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8D06A" w14:textId="28CD3994" w:rsidR="00DA13C4" w:rsidRPr="00D83109" w:rsidRDefault="00DA13C4" w:rsidP="00DA13C4">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Pr>
          <w:rFonts w:ascii="Arial" w:hAnsi="Arial" w:cs="Arial"/>
          <w:b/>
          <w:szCs w:val="28"/>
          <w:lang w:val="en-US"/>
        </w:rPr>
        <w:t>10</w:t>
      </w:r>
      <w:r w:rsidR="005A5222">
        <w:rPr>
          <w:rFonts w:ascii="Arial" w:hAnsi="Arial" w:cs="Arial"/>
          <w:b/>
          <w:szCs w:val="28"/>
          <w:lang w:val="en-US"/>
        </w:rPr>
        <w:t>8</w:t>
      </w:r>
      <w:r w:rsidRPr="00D83109">
        <w:rPr>
          <w:rFonts w:ascii="Arial" w:hAnsi="Arial" w:cs="Arial"/>
          <w:b/>
          <w:szCs w:val="28"/>
          <w:lang w:val="en-US"/>
        </w:rPr>
        <w:tab/>
      </w:r>
      <w:r w:rsidRPr="006E38F6">
        <w:rPr>
          <w:rFonts w:ascii="Arial" w:hAnsi="Arial" w:cs="Arial"/>
          <w:b/>
          <w:szCs w:val="28"/>
          <w:lang w:val="en-US"/>
        </w:rPr>
        <w:t>R4-23</w:t>
      </w:r>
      <w:r w:rsidR="003248FF">
        <w:rPr>
          <w:rFonts w:ascii="Arial" w:hAnsi="Arial" w:cs="Arial"/>
          <w:b/>
          <w:szCs w:val="28"/>
          <w:lang w:val="en-US"/>
        </w:rPr>
        <w:t>13526</w:t>
      </w:r>
    </w:p>
    <w:p w14:paraId="0D0013A1" w14:textId="3490B77D" w:rsidR="00DA13C4" w:rsidRPr="001D2FBF" w:rsidRDefault="00410F55" w:rsidP="00DA13C4">
      <w:pPr>
        <w:widowControl w:val="0"/>
        <w:tabs>
          <w:tab w:val="right" w:pos="9072"/>
        </w:tabs>
        <w:rPr>
          <w:rFonts w:ascii="Arial" w:hAnsi="Arial" w:cs="Arial"/>
          <w:b/>
          <w:szCs w:val="28"/>
          <w:lang w:val="en-US"/>
        </w:rPr>
      </w:pPr>
      <w:r>
        <w:rPr>
          <w:rFonts w:ascii="Arial" w:hAnsi="Arial" w:cs="Arial"/>
          <w:b/>
          <w:szCs w:val="28"/>
          <w:lang w:val="en-US"/>
        </w:rPr>
        <w:t>Toulouse</w:t>
      </w:r>
      <w:r w:rsidR="00DA13C4">
        <w:rPr>
          <w:rFonts w:ascii="Arial" w:hAnsi="Arial" w:cs="Arial"/>
          <w:b/>
          <w:szCs w:val="28"/>
          <w:lang w:val="en-US"/>
        </w:rPr>
        <w:t xml:space="preserve">, </w:t>
      </w:r>
      <w:r>
        <w:rPr>
          <w:rFonts w:ascii="Arial" w:hAnsi="Arial" w:cs="Arial"/>
          <w:b/>
          <w:szCs w:val="28"/>
          <w:lang w:val="en-US"/>
        </w:rPr>
        <w:t>France</w:t>
      </w:r>
      <w:r w:rsidR="00DA13C4">
        <w:rPr>
          <w:rFonts w:ascii="Arial" w:hAnsi="Arial" w:cs="Arial"/>
          <w:b/>
          <w:szCs w:val="28"/>
          <w:lang w:val="en-US"/>
        </w:rPr>
        <w:t xml:space="preserve">, </w:t>
      </w:r>
      <w:r>
        <w:rPr>
          <w:rFonts w:ascii="Arial" w:hAnsi="Arial" w:cs="Arial"/>
          <w:b/>
          <w:szCs w:val="28"/>
          <w:lang w:val="en-US"/>
        </w:rPr>
        <w:t>August 21-25</w:t>
      </w:r>
      <w:r w:rsidR="00DA13C4">
        <w:rPr>
          <w:rFonts w:ascii="Arial" w:hAnsi="Arial" w:cs="Arial"/>
          <w:b/>
          <w:szCs w:val="28"/>
          <w:lang w:val="en-US"/>
        </w:rPr>
        <w:t xml:space="preserve">, </w:t>
      </w:r>
      <w:r w:rsidR="00DA13C4" w:rsidRPr="001D2FBF">
        <w:rPr>
          <w:rFonts w:ascii="Arial" w:hAnsi="Arial" w:cs="Arial"/>
          <w:b/>
          <w:szCs w:val="28"/>
          <w:lang w:val="en-US"/>
        </w:rPr>
        <w:t>202</w:t>
      </w:r>
      <w:r w:rsidR="00DA13C4">
        <w:rPr>
          <w:rFonts w:ascii="Arial" w:hAnsi="Arial" w:cs="Arial"/>
          <w:b/>
          <w:szCs w:val="28"/>
          <w:lang w:val="en-US"/>
        </w:rPr>
        <w:t>3</w:t>
      </w:r>
    </w:p>
    <w:p w14:paraId="25590F8B" w14:textId="371873F3"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B417AF">
        <w:rPr>
          <w:rFonts w:ascii="Arial" w:hAnsi="Arial" w:cs="Arial"/>
          <w:bCs/>
          <w:sz w:val="22"/>
          <w:szCs w:val="22"/>
          <w:lang w:val="en-US"/>
        </w:rPr>
        <w:t>8</w:t>
      </w:r>
      <w:r w:rsidR="00121E82" w:rsidRPr="008464CD">
        <w:rPr>
          <w:rFonts w:ascii="Arial" w:hAnsi="Arial" w:cs="Arial"/>
          <w:bCs/>
          <w:sz w:val="22"/>
          <w:szCs w:val="22"/>
          <w:lang w:val="en-US"/>
        </w:rPr>
        <w:t>.1</w:t>
      </w:r>
      <w:r w:rsidR="005A5222">
        <w:rPr>
          <w:rFonts w:ascii="Arial" w:hAnsi="Arial" w:cs="Arial"/>
          <w:bCs/>
          <w:sz w:val="22"/>
          <w:szCs w:val="22"/>
          <w:lang w:val="en-US"/>
        </w:rPr>
        <w:t>0</w:t>
      </w:r>
      <w:r w:rsidR="00121E82" w:rsidRPr="008464CD">
        <w:rPr>
          <w:rFonts w:ascii="Arial" w:hAnsi="Arial" w:cs="Arial"/>
          <w:bCs/>
          <w:sz w:val="22"/>
          <w:szCs w:val="22"/>
          <w:lang w:val="en-US"/>
        </w:rPr>
        <w:t>.2.</w:t>
      </w:r>
      <w:r w:rsidR="0006319D">
        <w:rPr>
          <w:rFonts w:ascii="Arial" w:hAnsi="Arial" w:cs="Arial"/>
          <w:bCs/>
          <w:sz w:val="22"/>
          <w:szCs w:val="22"/>
          <w:lang w:val="en-US"/>
        </w:rPr>
        <w:t>3</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4BC27BD8"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B417AF">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w:t>
      </w:r>
      <w:r w:rsidR="000C3516">
        <w:rPr>
          <w:rFonts w:ascii="Arial" w:hAnsi="Arial" w:cs="Arial"/>
          <w:sz w:val="22"/>
          <w:szCs w:val="22"/>
          <w:lang w:val="en-US"/>
        </w:rPr>
        <w:t>B-1-</w:t>
      </w:r>
      <w:r w:rsidR="0006319D">
        <w:rPr>
          <w:rFonts w:ascii="Arial" w:hAnsi="Arial" w:cs="Arial"/>
          <w:sz w:val="22"/>
          <w:szCs w:val="22"/>
          <w:lang w:val="en-US"/>
        </w:rPr>
        <w:t>2</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3E9AD713" w14:textId="66551098" w:rsidR="00A8083D" w:rsidRPr="00B6191B" w:rsidRDefault="00A8083D" w:rsidP="00A8083D">
      <w:pPr>
        <w:rPr>
          <w:sz w:val="22"/>
          <w:szCs w:val="22"/>
          <w:lang w:val="en-US"/>
        </w:rPr>
      </w:pPr>
      <w:r w:rsidRPr="00B6191B">
        <w:rPr>
          <w:sz w:val="22"/>
          <w:szCs w:val="22"/>
          <w:lang w:val="en-US"/>
        </w:rPr>
        <w:t xml:space="preserve">In the last RN4 meeting the WF containing the agreements and open issues related to the RLM/BFD/BM requirements based on </w:t>
      </w:r>
      <w:r>
        <w:rPr>
          <w:sz w:val="22"/>
          <w:szCs w:val="22"/>
          <w:lang w:val="en-US"/>
        </w:rPr>
        <w:t>o</w:t>
      </w:r>
      <w:r w:rsidRPr="00B6191B">
        <w:rPr>
          <w:sz w:val="22"/>
          <w:szCs w:val="22"/>
          <w:lang w:val="en-US"/>
        </w:rPr>
        <w:t>ption B-1-</w:t>
      </w:r>
      <w:r>
        <w:rPr>
          <w:sz w:val="22"/>
          <w:szCs w:val="22"/>
          <w:lang w:val="en-US"/>
        </w:rPr>
        <w:t>2</w:t>
      </w:r>
      <w:r w:rsidRPr="00B6191B">
        <w:rPr>
          <w:sz w:val="22"/>
          <w:szCs w:val="22"/>
          <w:lang w:val="en-US"/>
        </w:rPr>
        <w:t xml:space="preserve"> was approved [1] </w:t>
      </w:r>
      <w:proofErr w:type="gramStart"/>
      <w:r w:rsidRPr="00B6191B">
        <w:rPr>
          <w:sz w:val="22"/>
          <w:szCs w:val="22"/>
          <w:lang w:val="en-US"/>
        </w:rPr>
        <w:t>i.e.</w:t>
      </w:r>
      <w:proofErr w:type="gramEnd"/>
      <w:r w:rsidRPr="00B6191B">
        <w:rPr>
          <w:sz w:val="22"/>
          <w:szCs w:val="22"/>
          <w:lang w:val="en-US"/>
        </w:rPr>
        <w:t xml:space="preserve"> </w:t>
      </w:r>
      <w:r w:rsidRPr="00B6191B">
        <w:rPr>
          <w:sz w:val="22"/>
          <w:szCs w:val="22"/>
        </w:rPr>
        <w:t>BM/RLM/BFD based on SSB outside the active BWP with</w:t>
      </w:r>
      <w:r>
        <w:rPr>
          <w:sz w:val="22"/>
          <w:szCs w:val="22"/>
        </w:rPr>
        <w:t xml:space="preserve"> </w:t>
      </w:r>
      <w:r w:rsidRPr="00B6191B">
        <w:rPr>
          <w:sz w:val="22"/>
          <w:szCs w:val="22"/>
        </w:rPr>
        <w:t>interruption</w:t>
      </w:r>
      <w:r w:rsidRPr="00B6191B">
        <w:rPr>
          <w:sz w:val="22"/>
          <w:szCs w:val="22"/>
          <w:lang w:val="en-US"/>
        </w:rPr>
        <w:t>.</w:t>
      </w:r>
    </w:p>
    <w:p w14:paraId="5539D083" w14:textId="2C518BCF" w:rsidR="00A8083D" w:rsidRPr="00B6191B" w:rsidRDefault="00A8083D" w:rsidP="00A8083D">
      <w:pPr>
        <w:spacing w:before="180"/>
        <w:rPr>
          <w:sz w:val="22"/>
          <w:szCs w:val="22"/>
          <w:lang w:val="en-US"/>
        </w:rPr>
      </w:pPr>
      <w:r>
        <w:rPr>
          <w:sz w:val="22"/>
          <w:szCs w:val="22"/>
          <w:lang w:val="en-US"/>
        </w:rPr>
        <w:t>T</w:t>
      </w:r>
      <w:r w:rsidRPr="00B6191B">
        <w:rPr>
          <w:sz w:val="22"/>
          <w:szCs w:val="22"/>
          <w:lang w:val="en-US"/>
        </w:rPr>
        <w:t>his paper further analyze</w:t>
      </w:r>
      <w:r>
        <w:rPr>
          <w:sz w:val="22"/>
          <w:szCs w:val="22"/>
          <w:lang w:val="en-US"/>
        </w:rPr>
        <w:t>s</w:t>
      </w:r>
      <w:r w:rsidRPr="00B6191B">
        <w:rPr>
          <w:sz w:val="22"/>
          <w:szCs w:val="22"/>
          <w:lang w:val="en-US"/>
        </w:rPr>
        <w:t xml:space="preserve"> the open issues </w:t>
      </w:r>
      <w:r>
        <w:rPr>
          <w:sz w:val="22"/>
          <w:szCs w:val="22"/>
          <w:lang w:val="en-US"/>
        </w:rPr>
        <w:t>related to option B-1-2 identified in the last RAN4 meeting</w:t>
      </w:r>
      <w:r w:rsidRPr="00B6191B">
        <w:rPr>
          <w:sz w:val="22"/>
          <w:szCs w:val="22"/>
          <w:lang w:val="en-US"/>
        </w:rPr>
        <w:t xml:space="preserve"> [1]</w:t>
      </w:r>
      <w:r>
        <w:rPr>
          <w:sz w:val="22"/>
          <w:szCs w:val="22"/>
          <w:lang w:val="en-US"/>
        </w:rPr>
        <w:t>.</w:t>
      </w:r>
    </w:p>
    <w:p w14:paraId="713093F9" w14:textId="6FDDF8A0" w:rsidR="00473AFE" w:rsidRDefault="003E4D3E" w:rsidP="00DF5085">
      <w:pPr>
        <w:pStyle w:val="Heading1"/>
        <w:spacing w:before="360" w:after="0"/>
        <w:ind w:left="431" w:hanging="431"/>
      </w:pPr>
      <w:r>
        <w:t>A</w:t>
      </w:r>
      <w:r w:rsidR="00826663">
        <w:t xml:space="preserve">nalysis of </w:t>
      </w:r>
      <w:r w:rsidR="00A522BC">
        <w:t xml:space="preserve">L1-requirements for </w:t>
      </w:r>
      <w:r w:rsidR="00F24A1F">
        <w:t>option</w:t>
      </w:r>
      <w:r w:rsidR="00E10AE0">
        <w:t xml:space="preserve"> </w:t>
      </w:r>
      <w:r w:rsidR="00DE1A82">
        <w:t>B-1-</w:t>
      </w:r>
      <w:r w:rsidR="009E4A02">
        <w:t>2</w:t>
      </w:r>
    </w:p>
    <w:p w14:paraId="7BFF3322" w14:textId="06637A4E" w:rsidR="0047035E" w:rsidRDefault="0047035E" w:rsidP="0047035E">
      <w:pPr>
        <w:pStyle w:val="Heading2"/>
      </w:pPr>
      <w:r w:rsidRPr="00DA3B28">
        <w:t xml:space="preserve">Applicable </w:t>
      </w:r>
      <w:r>
        <w:t xml:space="preserve">conditions for </w:t>
      </w:r>
      <w:r w:rsidRPr="00DA3B28">
        <w:t>RLM/BFD/BM requirements for supporting Option B-1-</w:t>
      </w:r>
      <w:r w:rsidR="00410F55">
        <w:t>2</w:t>
      </w:r>
    </w:p>
    <w:p w14:paraId="1A1B884E" w14:textId="32D481C0" w:rsidR="0047035E" w:rsidRDefault="0047035E" w:rsidP="0047035E">
      <w:pPr>
        <w:rPr>
          <w:rFonts w:eastAsia="SimSun"/>
          <w:sz w:val="22"/>
          <w:szCs w:val="22"/>
          <w:lang w:val="en-GB" w:eastAsia="zh-CN"/>
        </w:rPr>
      </w:pPr>
      <w:r>
        <w:rPr>
          <w:rFonts w:eastAsia="SimSun"/>
          <w:sz w:val="22"/>
          <w:szCs w:val="22"/>
          <w:lang w:val="en-GB" w:eastAsia="zh-CN"/>
        </w:rPr>
        <w:t>The applicable condition for option B-1-</w:t>
      </w:r>
      <w:r w:rsidR="00347043">
        <w:rPr>
          <w:rFonts w:eastAsia="SimSun"/>
          <w:sz w:val="22"/>
          <w:szCs w:val="22"/>
          <w:lang w:val="en-GB" w:eastAsia="zh-CN"/>
        </w:rPr>
        <w:t>2</w:t>
      </w:r>
      <w:r>
        <w:rPr>
          <w:rFonts w:eastAsia="SimSun"/>
          <w:sz w:val="22"/>
          <w:szCs w:val="22"/>
          <w:lang w:val="en-GB" w:eastAsia="zh-CN"/>
        </w:rPr>
        <w:t xml:space="preserve"> depends on the RAN1 definition of B-1-</w:t>
      </w:r>
      <w:r w:rsidR="00347043">
        <w:rPr>
          <w:rFonts w:eastAsia="SimSun"/>
          <w:sz w:val="22"/>
          <w:szCs w:val="22"/>
          <w:lang w:val="en-GB" w:eastAsia="zh-CN"/>
        </w:rPr>
        <w:t>2</w:t>
      </w:r>
      <w:r>
        <w:rPr>
          <w:rFonts w:eastAsia="SimSun"/>
          <w:sz w:val="22"/>
          <w:szCs w:val="22"/>
          <w:lang w:val="en-GB" w:eastAsia="zh-CN"/>
        </w:rPr>
        <w:t xml:space="preserve"> feature group. The UE feature group 53-</w:t>
      </w:r>
      <w:r w:rsidR="00347043">
        <w:rPr>
          <w:rFonts w:eastAsia="SimSun"/>
          <w:sz w:val="22"/>
          <w:szCs w:val="22"/>
          <w:lang w:val="en-GB" w:eastAsia="zh-CN"/>
        </w:rPr>
        <w:t>2</w:t>
      </w:r>
      <w:r>
        <w:rPr>
          <w:rFonts w:eastAsia="SimSun"/>
          <w:sz w:val="22"/>
          <w:szCs w:val="22"/>
          <w:lang w:val="en-GB" w:eastAsia="zh-CN"/>
        </w:rPr>
        <w:t xml:space="preserve"> for option B-1-</w:t>
      </w:r>
      <w:r w:rsidR="00347043">
        <w:rPr>
          <w:rFonts w:eastAsia="SimSun"/>
          <w:sz w:val="22"/>
          <w:szCs w:val="22"/>
          <w:lang w:val="en-GB" w:eastAsia="zh-CN"/>
        </w:rPr>
        <w:t>2</w:t>
      </w:r>
      <w:r>
        <w:rPr>
          <w:rFonts w:eastAsia="SimSun"/>
          <w:sz w:val="22"/>
          <w:szCs w:val="22"/>
          <w:lang w:val="en-GB" w:eastAsia="zh-CN"/>
        </w:rPr>
        <w:t xml:space="preserve"> is defined as follows according to the RAN1 feature list sent in the LS to RAN4 [2]:</w:t>
      </w:r>
    </w:p>
    <w:p w14:paraId="6FA2A6E7" w14:textId="77777777" w:rsidR="009A16A9" w:rsidRDefault="009A16A9" w:rsidP="0047035E">
      <w:pPr>
        <w:rPr>
          <w:rFonts w:eastAsia="SimSun"/>
          <w:sz w:val="22"/>
          <w:szCs w:val="22"/>
          <w:lang w:val="en-GB" w:eastAsia="zh-CN"/>
        </w:rPr>
      </w:pPr>
    </w:p>
    <w:p w14:paraId="1D7ED863" w14:textId="43581678" w:rsidR="009A16A9" w:rsidRPr="009A16A9" w:rsidRDefault="009A16A9" w:rsidP="009A16A9">
      <w:pPr>
        <w:pBdr>
          <w:top w:val="single" w:sz="4" w:space="1" w:color="auto"/>
        </w:pBdr>
        <w:autoSpaceDE w:val="0"/>
        <w:autoSpaceDN w:val="0"/>
        <w:adjustRightInd w:val="0"/>
        <w:snapToGrid w:val="0"/>
        <w:spacing w:afterLines="50" w:after="120"/>
        <w:contextualSpacing/>
        <w:rPr>
          <w:rFonts w:eastAsiaTheme="minorEastAsia"/>
          <w:i/>
          <w:iCs/>
          <w:color w:val="000000" w:themeColor="text1"/>
          <w:sz w:val="20"/>
          <w:szCs w:val="20"/>
          <w:lang w:eastAsia="en-US"/>
        </w:rPr>
      </w:pPr>
      <w:r w:rsidRPr="009A16A9">
        <w:rPr>
          <w:rFonts w:eastAsiaTheme="minorEastAsia"/>
          <w:i/>
          <w:iCs/>
          <w:color w:val="000000" w:themeColor="text1"/>
          <w:sz w:val="20"/>
          <w:szCs w:val="20"/>
          <w:lang w:eastAsia="en-US"/>
        </w:rPr>
        <w:t>1. UE is allowed to performs RLM/BM/BFD measurements based on CD-SSB outside the active BWP with interruptions, where the CD-SSB is outside active DL BWP but is within the bandwidth of the corresponding carrier(s) to be measured</w:t>
      </w:r>
    </w:p>
    <w:p w14:paraId="264005DD" w14:textId="77777777" w:rsidR="009A16A9" w:rsidRPr="009A16A9" w:rsidRDefault="009A16A9" w:rsidP="009A16A9">
      <w:pPr>
        <w:autoSpaceDE w:val="0"/>
        <w:autoSpaceDN w:val="0"/>
        <w:adjustRightInd w:val="0"/>
        <w:snapToGrid w:val="0"/>
        <w:spacing w:afterLines="50" w:after="120"/>
        <w:contextualSpacing/>
        <w:rPr>
          <w:rFonts w:eastAsiaTheme="minorEastAsia"/>
          <w:i/>
          <w:iCs/>
          <w:color w:val="000000" w:themeColor="text1"/>
          <w:sz w:val="20"/>
          <w:szCs w:val="20"/>
          <w:lang w:eastAsia="en-US"/>
        </w:rPr>
      </w:pPr>
    </w:p>
    <w:p w14:paraId="012DB619" w14:textId="77777777" w:rsidR="009A16A9" w:rsidRPr="009A16A9" w:rsidRDefault="009A16A9" w:rsidP="009A16A9">
      <w:pPr>
        <w:autoSpaceDE w:val="0"/>
        <w:autoSpaceDN w:val="0"/>
        <w:adjustRightInd w:val="0"/>
        <w:snapToGrid w:val="0"/>
        <w:spacing w:afterLines="50" w:after="120"/>
        <w:contextualSpacing/>
        <w:rPr>
          <w:rFonts w:eastAsiaTheme="minorEastAsia"/>
          <w:i/>
          <w:iCs/>
          <w:color w:val="000000" w:themeColor="text1"/>
          <w:sz w:val="20"/>
          <w:szCs w:val="20"/>
          <w:lang w:eastAsia="en-US"/>
        </w:rPr>
      </w:pPr>
      <w:r w:rsidRPr="009A16A9">
        <w:rPr>
          <w:rFonts w:eastAsiaTheme="minorEastAsia"/>
          <w:i/>
          <w:iCs/>
          <w:color w:val="000000" w:themeColor="text1"/>
          <w:sz w:val="20"/>
          <w:szCs w:val="20"/>
          <w:lang w:eastAsia="en-US"/>
        </w:rPr>
        <w:t>2. Bandwidth of UE-specific RRC configured BWP may not include bandwidth of the CORESET#0 (if CORESET#0 is present) and CD-SSB for PCell/PSCell (if configured) and bandwidth of the UE-specific RRC configured BWP may not include CD-SSB for SCell</w:t>
      </w:r>
    </w:p>
    <w:p w14:paraId="51AF8325" w14:textId="77777777" w:rsidR="009A16A9" w:rsidRPr="009A16A9" w:rsidRDefault="009A16A9" w:rsidP="009A16A9">
      <w:pPr>
        <w:autoSpaceDE w:val="0"/>
        <w:autoSpaceDN w:val="0"/>
        <w:adjustRightInd w:val="0"/>
        <w:snapToGrid w:val="0"/>
        <w:spacing w:afterLines="50" w:after="120"/>
        <w:contextualSpacing/>
        <w:rPr>
          <w:rFonts w:eastAsiaTheme="minorEastAsia"/>
          <w:i/>
          <w:iCs/>
          <w:color w:val="000000" w:themeColor="text1"/>
          <w:sz w:val="20"/>
          <w:szCs w:val="20"/>
          <w:lang w:eastAsia="en-US"/>
        </w:rPr>
      </w:pPr>
    </w:p>
    <w:p w14:paraId="2D48DB10" w14:textId="7AA841D6" w:rsidR="0047035E" w:rsidRPr="009A16A9" w:rsidRDefault="009A16A9" w:rsidP="009A16A9">
      <w:pPr>
        <w:pBdr>
          <w:bottom w:val="single" w:sz="4" w:space="1" w:color="auto"/>
        </w:pBdr>
        <w:rPr>
          <w:rFonts w:eastAsia="SimSun"/>
          <w:i/>
          <w:iCs/>
          <w:sz w:val="20"/>
          <w:szCs w:val="20"/>
          <w:lang w:val="en-GB" w:eastAsia="zh-CN"/>
        </w:rPr>
      </w:pPr>
      <w:r w:rsidRPr="009A16A9">
        <w:rPr>
          <w:rFonts w:eastAsiaTheme="minorEastAsia"/>
          <w:i/>
          <w:iCs/>
          <w:color w:val="000000" w:themeColor="text1"/>
          <w:sz w:val="20"/>
          <w:szCs w:val="20"/>
          <w:lang w:eastAsia="en-US"/>
        </w:rPr>
        <w:t>3. CD-SSB outside active DL BWP but within the bandwidth of the corresponding carrier(s) to be measured can be used as the QCL source for other reference signal.</w:t>
      </w:r>
    </w:p>
    <w:p w14:paraId="0CB4E86F" w14:textId="38D05B0B" w:rsidR="00A522BC" w:rsidRPr="00347043" w:rsidRDefault="0047035E" w:rsidP="00347043">
      <w:pPr>
        <w:spacing w:before="240"/>
        <w:rPr>
          <w:rFonts w:eastAsia="SimSun"/>
          <w:sz w:val="22"/>
          <w:szCs w:val="22"/>
          <w:lang w:val="en-GB" w:eastAsia="zh-CN"/>
        </w:rPr>
      </w:pPr>
      <w:r>
        <w:rPr>
          <w:rFonts w:eastAsia="SimSun"/>
          <w:sz w:val="22"/>
          <w:szCs w:val="22"/>
          <w:lang w:val="en-GB" w:eastAsia="zh-CN"/>
        </w:rPr>
        <w:t>Most aspects of the above feature group (53-</w:t>
      </w:r>
      <w:r w:rsidR="009A16A9">
        <w:rPr>
          <w:rFonts w:eastAsia="SimSun"/>
          <w:sz w:val="22"/>
          <w:szCs w:val="22"/>
          <w:lang w:val="en-GB" w:eastAsia="zh-CN"/>
        </w:rPr>
        <w:t>2</w:t>
      </w:r>
      <w:r>
        <w:rPr>
          <w:rFonts w:eastAsia="SimSun"/>
          <w:sz w:val="22"/>
          <w:szCs w:val="22"/>
          <w:lang w:val="en-GB" w:eastAsia="zh-CN"/>
        </w:rPr>
        <w:t>) are completed except few remaining issues. Nevertheless, based on the above feature group (53-</w:t>
      </w:r>
      <w:r w:rsidR="009A16A9">
        <w:rPr>
          <w:rFonts w:eastAsia="SimSun"/>
          <w:sz w:val="22"/>
          <w:szCs w:val="22"/>
          <w:lang w:val="en-GB" w:eastAsia="zh-CN"/>
        </w:rPr>
        <w:t>2</w:t>
      </w:r>
      <w:r>
        <w:rPr>
          <w:rFonts w:eastAsia="SimSun"/>
          <w:sz w:val="22"/>
          <w:szCs w:val="22"/>
          <w:lang w:val="en-GB" w:eastAsia="zh-CN"/>
        </w:rPr>
        <w:t xml:space="preserve">) definition, from the RAN4 requirements perspective the applicable condition should be that the UE meets the </w:t>
      </w:r>
      <w:r w:rsidRPr="00501645">
        <w:rPr>
          <w:rFonts w:eastAsia="SimSun"/>
          <w:sz w:val="22"/>
          <w:szCs w:val="22"/>
          <w:lang w:val="en-GB" w:eastAsia="zh-CN"/>
        </w:rPr>
        <w:t xml:space="preserve">requirements for supporting </w:t>
      </w:r>
      <w:r w:rsidR="001C6D24">
        <w:rPr>
          <w:rFonts w:eastAsia="SimSun"/>
          <w:sz w:val="22"/>
          <w:szCs w:val="22"/>
          <w:lang w:val="en-GB" w:eastAsia="zh-CN"/>
        </w:rPr>
        <w:t>o</w:t>
      </w:r>
      <w:r w:rsidRPr="00501645">
        <w:rPr>
          <w:rFonts w:eastAsia="SimSun"/>
          <w:sz w:val="22"/>
          <w:szCs w:val="22"/>
          <w:lang w:val="en-GB" w:eastAsia="zh-CN"/>
        </w:rPr>
        <w:t>ption B-1-</w:t>
      </w:r>
      <w:r w:rsidR="00E170E0">
        <w:rPr>
          <w:rFonts w:eastAsia="SimSun"/>
          <w:sz w:val="22"/>
          <w:szCs w:val="22"/>
          <w:lang w:val="en-GB" w:eastAsia="zh-CN"/>
        </w:rPr>
        <w:t>2</w:t>
      </w:r>
      <w:r>
        <w:rPr>
          <w:rFonts w:eastAsia="SimSun"/>
          <w:sz w:val="22"/>
          <w:szCs w:val="22"/>
          <w:lang w:val="en-GB" w:eastAsia="zh-CN"/>
        </w:rPr>
        <w:t xml:space="preserve"> provided that the CD-SSB is within the bandwidth of the carrier frequency on which the </w:t>
      </w:r>
      <w:r w:rsidRPr="00B6191B">
        <w:rPr>
          <w:sz w:val="22"/>
          <w:szCs w:val="22"/>
        </w:rPr>
        <w:t>BM/RLM/BFD</w:t>
      </w:r>
      <w:r>
        <w:rPr>
          <w:sz w:val="22"/>
          <w:szCs w:val="22"/>
        </w:rPr>
        <w:t xml:space="preserve"> is performed</w:t>
      </w:r>
      <w:r>
        <w:rPr>
          <w:rFonts w:eastAsia="SimSun"/>
          <w:sz w:val="22"/>
          <w:szCs w:val="22"/>
          <w:lang w:val="en-GB" w:eastAsia="zh-CN"/>
        </w:rPr>
        <w:t xml:space="preserve">. </w:t>
      </w:r>
    </w:p>
    <w:p w14:paraId="745486B7" w14:textId="6CD808A5" w:rsidR="003C37E4" w:rsidRDefault="003C37E4" w:rsidP="003C37E4">
      <w:pPr>
        <w:pStyle w:val="Heading2"/>
        <w:spacing w:before="240"/>
        <w:ind w:left="578" w:hanging="578"/>
      </w:pPr>
      <w:r>
        <w:t>Interruption requirements</w:t>
      </w:r>
    </w:p>
    <w:p w14:paraId="7E2F0873" w14:textId="25601F29" w:rsidR="004F095E" w:rsidRDefault="00916EEC" w:rsidP="003C37E4">
      <w:pPr>
        <w:rPr>
          <w:rFonts w:eastAsia="SimSun"/>
          <w:sz w:val="22"/>
          <w:szCs w:val="22"/>
          <w:lang w:val="en-GB" w:eastAsia="zh-CN"/>
        </w:rPr>
      </w:pPr>
      <w:r>
        <w:rPr>
          <w:rFonts w:eastAsia="SimSun"/>
          <w:sz w:val="22"/>
          <w:szCs w:val="22"/>
          <w:lang w:val="en-GB" w:eastAsia="zh-CN"/>
        </w:rPr>
        <w:t>F</w:t>
      </w:r>
      <w:r w:rsidR="0061513C" w:rsidRPr="0061513C">
        <w:rPr>
          <w:rFonts w:eastAsia="SimSun"/>
          <w:sz w:val="22"/>
          <w:szCs w:val="22"/>
          <w:lang w:val="en-GB" w:eastAsia="zh-CN"/>
        </w:rPr>
        <w:t>ollowing</w:t>
      </w:r>
      <w:r w:rsidR="004F095E">
        <w:rPr>
          <w:rFonts w:eastAsia="SimSun"/>
          <w:sz w:val="22"/>
          <w:szCs w:val="22"/>
          <w:lang w:val="en-GB" w:eastAsia="zh-CN"/>
        </w:rPr>
        <w:t xml:space="preserve"> </w:t>
      </w:r>
      <w:r>
        <w:rPr>
          <w:rFonts w:eastAsia="SimSun"/>
          <w:sz w:val="22"/>
          <w:szCs w:val="22"/>
          <w:lang w:val="en-GB" w:eastAsia="zh-CN"/>
        </w:rPr>
        <w:t xml:space="preserve">was agreed regarding </w:t>
      </w:r>
      <w:r w:rsidR="004F095E">
        <w:rPr>
          <w:rFonts w:eastAsia="SimSun"/>
          <w:sz w:val="22"/>
          <w:szCs w:val="22"/>
          <w:lang w:val="en-GB" w:eastAsia="zh-CN"/>
        </w:rPr>
        <w:t>the interruption requirements</w:t>
      </w:r>
      <w:r w:rsidR="004F095E" w:rsidRPr="0061513C">
        <w:rPr>
          <w:rFonts w:eastAsia="SimSun"/>
          <w:sz w:val="22"/>
          <w:szCs w:val="22"/>
          <w:lang w:val="en-GB" w:eastAsia="zh-CN"/>
        </w:rPr>
        <w:t xml:space="preserve"> </w:t>
      </w:r>
      <w:r w:rsidR="004F095E">
        <w:rPr>
          <w:rFonts w:eastAsia="SimSun"/>
          <w:sz w:val="22"/>
          <w:szCs w:val="22"/>
          <w:lang w:val="en-GB" w:eastAsia="zh-CN"/>
        </w:rPr>
        <w:t>for option B-1-2</w:t>
      </w:r>
      <w:r w:rsidR="0061513C" w:rsidRPr="0061513C">
        <w:rPr>
          <w:rFonts w:eastAsia="SimSun"/>
          <w:sz w:val="22"/>
          <w:szCs w:val="22"/>
          <w:lang w:val="en-GB" w:eastAsia="zh-CN"/>
        </w:rPr>
        <w:t>[1]</w:t>
      </w:r>
      <w:r w:rsidR="00BD5A75">
        <w:rPr>
          <w:rFonts w:eastAsia="SimSun"/>
          <w:sz w:val="22"/>
          <w:szCs w:val="22"/>
          <w:lang w:val="en-GB" w:eastAsia="zh-CN"/>
        </w:rPr>
        <w:t>:</w:t>
      </w:r>
    </w:p>
    <w:p w14:paraId="04250C07" w14:textId="77777777" w:rsidR="001A4A6F" w:rsidRDefault="001A4A6F" w:rsidP="003C37E4">
      <w:pPr>
        <w:rPr>
          <w:rFonts w:eastAsia="SimSun"/>
          <w:sz w:val="22"/>
          <w:szCs w:val="22"/>
          <w:lang w:val="en-GB" w:eastAsia="zh-CN"/>
        </w:rPr>
      </w:pPr>
    </w:p>
    <w:p w14:paraId="420C92BA" w14:textId="77777777" w:rsidR="001A4A6F" w:rsidRPr="001A4A6F" w:rsidRDefault="001A4A6F" w:rsidP="001A4A6F">
      <w:pPr>
        <w:numPr>
          <w:ilvl w:val="0"/>
          <w:numId w:val="18"/>
        </w:numPr>
        <w:pBdr>
          <w:top w:val="single" w:sz="4" w:space="1" w:color="auto"/>
        </w:pBdr>
        <w:spacing w:after="120"/>
        <w:ind w:left="720"/>
        <w:rPr>
          <w:rFonts w:eastAsia="SimSun"/>
          <w:i/>
          <w:iCs/>
          <w:color w:val="000000"/>
          <w:sz w:val="20"/>
          <w:lang w:val="en-GB" w:eastAsia="zh-CN"/>
        </w:rPr>
      </w:pPr>
      <w:r w:rsidRPr="001A4A6F">
        <w:rPr>
          <w:rFonts w:eastAsia="SimSun"/>
          <w:i/>
          <w:iCs/>
          <w:color w:val="000000"/>
          <w:sz w:val="20"/>
          <w:lang w:val="en-GB" w:eastAsia="zh-CN"/>
        </w:rPr>
        <w:t>Define the following interruption requirements for Option B-1-2</w:t>
      </w:r>
    </w:p>
    <w:p w14:paraId="7765B086" w14:textId="77777777" w:rsidR="001A4A6F" w:rsidRPr="001A4A6F" w:rsidRDefault="001A4A6F" w:rsidP="001A4A6F">
      <w:pPr>
        <w:numPr>
          <w:ilvl w:val="1"/>
          <w:numId w:val="18"/>
        </w:numPr>
        <w:spacing w:after="120"/>
        <w:ind w:left="1440"/>
        <w:rPr>
          <w:rFonts w:eastAsia="SimSun"/>
          <w:i/>
          <w:iCs/>
          <w:color w:val="000000"/>
          <w:sz w:val="20"/>
          <w:lang w:val="en-GB" w:eastAsia="zh-CN"/>
        </w:rPr>
      </w:pPr>
      <w:r w:rsidRPr="001A4A6F">
        <w:rPr>
          <w:rFonts w:eastAsia="SimSun"/>
          <w:i/>
          <w:iCs/>
          <w:color w:val="000000"/>
          <w:sz w:val="20"/>
          <w:lang w:val="en-GB" w:eastAsia="zh-CN"/>
        </w:rPr>
        <w:t>Interruption length</w:t>
      </w:r>
    </w:p>
    <w:p w14:paraId="13320569" w14:textId="77777777" w:rsidR="001A4A6F" w:rsidRPr="001A4A6F" w:rsidRDefault="001A4A6F" w:rsidP="001A4A6F">
      <w:pPr>
        <w:numPr>
          <w:ilvl w:val="2"/>
          <w:numId w:val="18"/>
        </w:numPr>
        <w:spacing w:after="120"/>
        <w:ind w:left="2376"/>
        <w:rPr>
          <w:rFonts w:eastAsia="SimSun"/>
          <w:i/>
          <w:iCs/>
          <w:color w:val="000000"/>
          <w:sz w:val="20"/>
          <w:lang w:val="en-GB" w:eastAsia="zh-CN"/>
        </w:rPr>
      </w:pPr>
      <w:r w:rsidRPr="001A4A6F">
        <w:rPr>
          <w:rFonts w:eastAsia="SimSun"/>
          <w:i/>
          <w:iCs/>
          <w:color w:val="000000"/>
          <w:sz w:val="20"/>
          <w:lang w:val="en-GB" w:eastAsia="zh-CN"/>
        </w:rPr>
        <w:t xml:space="preserve"> Option 1: [0.5ms] for FR1 and [0.25ms] for FR2</w:t>
      </w:r>
    </w:p>
    <w:p w14:paraId="01064306" w14:textId="77777777" w:rsidR="001A4A6F" w:rsidRPr="001A4A6F" w:rsidRDefault="001A4A6F" w:rsidP="001A4A6F">
      <w:pPr>
        <w:numPr>
          <w:ilvl w:val="1"/>
          <w:numId w:val="18"/>
        </w:numPr>
        <w:spacing w:after="120"/>
        <w:ind w:left="1440"/>
        <w:rPr>
          <w:rFonts w:eastAsia="SimSun"/>
          <w:i/>
          <w:iCs/>
          <w:color w:val="000000"/>
          <w:sz w:val="20"/>
          <w:lang w:val="en-GB" w:eastAsia="zh-CN"/>
        </w:rPr>
      </w:pPr>
      <w:r w:rsidRPr="001A4A6F">
        <w:rPr>
          <w:rFonts w:eastAsia="SimSun"/>
          <w:i/>
          <w:iCs/>
          <w:color w:val="000000"/>
          <w:sz w:val="20"/>
          <w:lang w:val="en-GB" w:eastAsia="zh-CN"/>
        </w:rPr>
        <w:t>FFS: Interruption ratio</w:t>
      </w:r>
    </w:p>
    <w:p w14:paraId="6845E14B" w14:textId="77777777" w:rsidR="001A4A6F" w:rsidRPr="001A4A6F" w:rsidRDefault="001A4A6F" w:rsidP="001A4A6F">
      <w:pPr>
        <w:numPr>
          <w:ilvl w:val="1"/>
          <w:numId w:val="18"/>
        </w:numPr>
        <w:pBdr>
          <w:bottom w:val="single" w:sz="4" w:space="1" w:color="auto"/>
        </w:pBdr>
        <w:spacing w:after="120"/>
        <w:ind w:left="1440"/>
        <w:rPr>
          <w:rFonts w:eastAsia="SimSun"/>
          <w:i/>
          <w:iCs/>
          <w:color w:val="000000"/>
          <w:sz w:val="20"/>
          <w:lang w:val="en-GB" w:eastAsia="zh-CN"/>
        </w:rPr>
      </w:pPr>
      <w:r w:rsidRPr="001A4A6F">
        <w:rPr>
          <w:rFonts w:eastAsia="SimSun"/>
          <w:i/>
          <w:iCs/>
          <w:color w:val="000000"/>
          <w:sz w:val="20"/>
          <w:lang w:val="en-GB" w:eastAsia="zh-CN"/>
        </w:rPr>
        <w:t>FFS: Interruption location</w:t>
      </w:r>
    </w:p>
    <w:p w14:paraId="096D52C2" w14:textId="77777777" w:rsidR="001A4A6F" w:rsidRDefault="001A4A6F" w:rsidP="003C37E4">
      <w:pPr>
        <w:rPr>
          <w:rFonts w:eastAsia="SimSun"/>
          <w:sz w:val="22"/>
          <w:szCs w:val="22"/>
          <w:lang w:val="en-GB" w:eastAsia="zh-CN"/>
        </w:rPr>
      </w:pPr>
    </w:p>
    <w:p w14:paraId="14BC1723" w14:textId="77777777" w:rsidR="004F095E" w:rsidRDefault="004F095E" w:rsidP="003C37E4">
      <w:pPr>
        <w:rPr>
          <w:rFonts w:eastAsia="SimSun"/>
          <w:sz w:val="22"/>
          <w:szCs w:val="22"/>
          <w:lang w:val="en-GB" w:eastAsia="zh-CN"/>
        </w:rPr>
      </w:pPr>
    </w:p>
    <w:p w14:paraId="639CAC01" w14:textId="06CC4F2A" w:rsidR="00335627" w:rsidRDefault="004475ED" w:rsidP="003C37E4">
      <w:pPr>
        <w:rPr>
          <w:rFonts w:eastAsia="SimSun"/>
          <w:sz w:val="22"/>
          <w:szCs w:val="22"/>
          <w:lang w:val="en-GB" w:eastAsia="zh-CN"/>
        </w:rPr>
      </w:pPr>
      <w:r>
        <w:rPr>
          <w:rFonts w:eastAsia="SimSun"/>
          <w:sz w:val="22"/>
          <w:szCs w:val="22"/>
          <w:lang w:val="en-GB" w:eastAsia="zh-CN"/>
        </w:rPr>
        <w:lastRenderedPageBreak/>
        <w:t xml:space="preserve">Based on the above agreements there is consensus to define </w:t>
      </w:r>
      <w:r w:rsidR="00335627">
        <w:rPr>
          <w:rFonts w:eastAsia="SimSun"/>
          <w:sz w:val="22"/>
          <w:szCs w:val="22"/>
          <w:lang w:val="en-GB" w:eastAsia="zh-CN"/>
        </w:rPr>
        <w:t xml:space="preserve">the interruption length. However, both interruption ratio and interruption location are FFS. </w:t>
      </w:r>
    </w:p>
    <w:p w14:paraId="03191F03" w14:textId="77777777" w:rsidR="00072B69" w:rsidRDefault="00072B69" w:rsidP="003C37E4">
      <w:pPr>
        <w:rPr>
          <w:rFonts w:eastAsia="SimSun"/>
          <w:sz w:val="22"/>
          <w:szCs w:val="22"/>
          <w:lang w:val="en-GB" w:eastAsia="zh-CN"/>
        </w:rPr>
      </w:pPr>
    </w:p>
    <w:p w14:paraId="7D663A24" w14:textId="7D0D4622" w:rsidR="00072B69" w:rsidRDefault="00642A56" w:rsidP="003C37E4">
      <w:pPr>
        <w:rPr>
          <w:rFonts w:eastAsia="SimSun"/>
          <w:sz w:val="22"/>
          <w:szCs w:val="22"/>
          <w:lang w:val="en-GB" w:eastAsia="zh-CN"/>
        </w:rPr>
      </w:pPr>
      <w:r>
        <w:rPr>
          <w:rFonts w:eastAsia="SimSun"/>
          <w:sz w:val="22"/>
          <w:szCs w:val="22"/>
          <w:lang w:val="en-GB" w:eastAsia="zh-CN"/>
        </w:rPr>
        <w:t xml:space="preserve">The interruption very adversely impacts the scheduling </w:t>
      </w:r>
      <w:proofErr w:type="gramStart"/>
      <w:r>
        <w:rPr>
          <w:rFonts w:eastAsia="SimSun"/>
          <w:sz w:val="22"/>
          <w:szCs w:val="22"/>
          <w:lang w:val="en-GB" w:eastAsia="zh-CN"/>
        </w:rPr>
        <w:t>i.e.</w:t>
      </w:r>
      <w:proofErr w:type="gramEnd"/>
      <w:r>
        <w:rPr>
          <w:rFonts w:eastAsia="SimSun"/>
          <w:sz w:val="22"/>
          <w:szCs w:val="22"/>
          <w:lang w:val="en-GB" w:eastAsia="zh-CN"/>
        </w:rPr>
        <w:t xml:space="preserve"> loss of data and HARQ feedback. Therefore, </w:t>
      </w:r>
      <w:r w:rsidR="00072B69">
        <w:rPr>
          <w:rFonts w:eastAsia="SimSun"/>
          <w:sz w:val="22"/>
          <w:szCs w:val="22"/>
          <w:lang w:val="en-GB" w:eastAsia="zh-CN"/>
        </w:rPr>
        <w:t xml:space="preserve">interruption </w:t>
      </w:r>
      <w:r w:rsidR="000A685B">
        <w:rPr>
          <w:rFonts w:eastAsia="SimSun"/>
          <w:sz w:val="22"/>
          <w:szCs w:val="22"/>
          <w:lang w:val="en-GB" w:eastAsia="zh-CN"/>
        </w:rPr>
        <w:t xml:space="preserve">length is not sufficient since it does not </w:t>
      </w:r>
      <w:r w:rsidR="00934CE5">
        <w:rPr>
          <w:rFonts w:eastAsia="SimSun"/>
          <w:sz w:val="22"/>
          <w:szCs w:val="22"/>
          <w:lang w:val="en-GB" w:eastAsia="zh-CN"/>
        </w:rPr>
        <w:t xml:space="preserve">limit the aggregated interruptions </w:t>
      </w:r>
      <w:r w:rsidR="00D25F92">
        <w:rPr>
          <w:rFonts w:eastAsia="SimSun"/>
          <w:sz w:val="22"/>
          <w:szCs w:val="22"/>
          <w:lang w:val="en-GB" w:eastAsia="zh-CN"/>
        </w:rPr>
        <w:t>while performing</w:t>
      </w:r>
      <w:r w:rsidR="00934CE5">
        <w:rPr>
          <w:rFonts w:eastAsia="SimSun"/>
          <w:sz w:val="22"/>
          <w:szCs w:val="22"/>
          <w:lang w:val="en-GB" w:eastAsia="zh-CN"/>
        </w:rPr>
        <w:t xml:space="preserve"> RLM/BFD/BM measurements. Therefore, </w:t>
      </w:r>
      <w:r w:rsidR="00934CE5" w:rsidRPr="00934CE5">
        <w:rPr>
          <w:rFonts w:eastAsia="SimSun"/>
          <w:sz w:val="22"/>
          <w:szCs w:val="22"/>
          <w:lang w:val="en-GB" w:eastAsia="zh-CN"/>
        </w:rPr>
        <w:t>interruption ratio</w:t>
      </w:r>
      <w:r w:rsidR="00D25F92">
        <w:rPr>
          <w:rFonts w:eastAsia="SimSun"/>
          <w:sz w:val="22"/>
          <w:szCs w:val="22"/>
          <w:lang w:val="en-GB" w:eastAsia="zh-CN"/>
        </w:rPr>
        <w:t>/probability</w:t>
      </w:r>
      <w:r w:rsidR="00934CE5">
        <w:rPr>
          <w:rFonts w:eastAsia="SimSun"/>
          <w:sz w:val="22"/>
          <w:szCs w:val="22"/>
          <w:lang w:val="en-GB" w:eastAsia="zh-CN"/>
        </w:rPr>
        <w:t xml:space="preserve"> is necessary to guaranteed to limit the </w:t>
      </w:r>
      <w:r w:rsidR="00D25F92">
        <w:rPr>
          <w:rFonts w:eastAsia="SimSun"/>
          <w:sz w:val="22"/>
          <w:szCs w:val="22"/>
          <w:lang w:val="en-GB" w:eastAsia="zh-CN"/>
        </w:rPr>
        <w:t xml:space="preserve">total number of </w:t>
      </w:r>
      <w:r w:rsidR="00934CE5" w:rsidRPr="00934CE5">
        <w:rPr>
          <w:rFonts w:eastAsia="SimSun"/>
          <w:sz w:val="22"/>
          <w:szCs w:val="22"/>
          <w:lang w:val="en-GB" w:eastAsia="zh-CN"/>
        </w:rPr>
        <w:t>interruptions</w:t>
      </w:r>
      <w:r w:rsidR="00D25F92">
        <w:rPr>
          <w:rFonts w:eastAsia="SimSun"/>
          <w:sz w:val="22"/>
          <w:szCs w:val="22"/>
          <w:lang w:val="en-GB" w:eastAsia="zh-CN"/>
        </w:rPr>
        <w:t xml:space="preserve"> during the RLM/BFD/BM measurement period</w:t>
      </w:r>
      <w:r w:rsidR="00934CE5">
        <w:rPr>
          <w:rFonts w:eastAsia="SimSun"/>
          <w:sz w:val="22"/>
          <w:szCs w:val="22"/>
          <w:lang w:val="en-GB" w:eastAsia="zh-CN"/>
        </w:rPr>
        <w:t xml:space="preserve">. </w:t>
      </w:r>
    </w:p>
    <w:p w14:paraId="2B5963A9" w14:textId="77777777" w:rsidR="00C3155F" w:rsidRDefault="00C3155F" w:rsidP="003C37E4">
      <w:pPr>
        <w:rPr>
          <w:rFonts w:eastAsia="SimSun"/>
          <w:sz w:val="22"/>
          <w:szCs w:val="22"/>
          <w:lang w:val="en-GB" w:eastAsia="zh-CN"/>
        </w:rPr>
      </w:pPr>
    </w:p>
    <w:p w14:paraId="0497BE1D" w14:textId="665F557D" w:rsidR="00C3155F" w:rsidRDefault="00B41A21" w:rsidP="003C37E4">
      <w:pPr>
        <w:rPr>
          <w:rFonts w:eastAsia="SimSun"/>
          <w:sz w:val="22"/>
          <w:szCs w:val="22"/>
          <w:lang w:val="en-GB" w:eastAsia="zh-CN"/>
        </w:rPr>
      </w:pPr>
      <w:r>
        <w:rPr>
          <w:rFonts w:eastAsia="SimSun"/>
          <w:sz w:val="22"/>
          <w:szCs w:val="22"/>
          <w:lang w:val="en-GB" w:eastAsia="zh-CN"/>
        </w:rPr>
        <w:t xml:space="preserve">The RF tuning which causes interruption depends on </w:t>
      </w:r>
      <w:r w:rsidR="00C3155F">
        <w:rPr>
          <w:rFonts w:eastAsia="SimSun"/>
          <w:sz w:val="22"/>
          <w:szCs w:val="22"/>
          <w:lang w:val="en-GB" w:eastAsia="zh-CN"/>
        </w:rPr>
        <w:t>measurement sampling</w:t>
      </w:r>
      <w:r>
        <w:rPr>
          <w:rFonts w:eastAsia="SimSun"/>
          <w:sz w:val="22"/>
          <w:szCs w:val="22"/>
          <w:lang w:val="en-GB" w:eastAsia="zh-CN"/>
        </w:rPr>
        <w:t xml:space="preserve"> is up to t</w:t>
      </w:r>
      <w:r w:rsidR="00C3155F">
        <w:rPr>
          <w:rFonts w:eastAsia="SimSun"/>
          <w:sz w:val="22"/>
          <w:szCs w:val="22"/>
          <w:lang w:val="en-GB" w:eastAsia="zh-CN"/>
        </w:rPr>
        <w:t xml:space="preserve">he UE implementation. </w:t>
      </w:r>
      <w:r w:rsidR="00C0729F">
        <w:rPr>
          <w:rFonts w:eastAsia="SimSun"/>
          <w:sz w:val="22"/>
          <w:szCs w:val="22"/>
          <w:lang w:val="en-GB" w:eastAsia="zh-CN"/>
        </w:rPr>
        <w:t xml:space="preserve">Therefore, specifying interruption location </w:t>
      </w:r>
      <w:r w:rsidR="008F1220">
        <w:rPr>
          <w:rFonts w:eastAsia="SimSun"/>
          <w:sz w:val="22"/>
          <w:szCs w:val="22"/>
          <w:lang w:val="en-GB" w:eastAsia="zh-CN"/>
        </w:rPr>
        <w:t xml:space="preserve">limits the UE implementation. </w:t>
      </w:r>
      <w:r>
        <w:rPr>
          <w:rFonts w:eastAsia="SimSun"/>
          <w:sz w:val="22"/>
          <w:szCs w:val="22"/>
          <w:lang w:val="en-GB" w:eastAsia="zh-CN"/>
        </w:rPr>
        <w:t xml:space="preserve">Furthermore, </w:t>
      </w:r>
      <w:r w:rsidR="00C0729F">
        <w:rPr>
          <w:rFonts w:eastAsia="SimSun"/>
          <w:sz w:val="22"/>
          <w:szCs w:val="22"/>
          <w:lang w:val="en-GB" w:eastAsia="zh-CN"/>
        </w:rPr>
        <w:t xml:space="preserve">specifying </w:t>
      </w:r>
      <w:r w:rsidR="008F1220" w:rsidRPr="008F1220">
        <w:rPr>
          <w:rFonts w:eastAsia="SimSun"/>
          <w:sz w:val="22"/>
          <w:szCs w:val="22"/>
          <w:lang w:val="en-GB" w:eastAsia="zh-CN"/>
        </w:rPr>
        <w:t xml:space="preserve">interruption location </w:t>
      </w:r>
      <w:r w:rsidR="007D7894">
        <w:rPr>
          <w:rFonts w:eastAsia="SimSun"/>
          <w:sz w:val="22"/>
          <w:szCs w:val="22"/>
          <w:lang w:val="en-GB" w:eastAsia="zh-CN"/>
        </w:rPr>
        <w:t xml:space="preserve">will be complicated and not likely to be </w:t>
      </w:r>
      <w:r w:rsidR="00386CF7">
        <w:rPr>
          <w:rFonts w:eastAsia="SimSun"/>
          <w:sz w:val="22"/>
          <w:szCs w:val="22"/>
          <w:lang w:val="en-GB" w:eastAsia="zh-CN"/>
        </w:rPr>
        <w:t xml:space="preserve">very useful since typical scheduling ignores when interruption occurs. A </w:t>
      </w:r>
      <w:proofErr w:type="spellStart"/>
      <w:r w:rsidR="007D7894">
        <w:rPr>
          <w:rFonts w:eastAsia="SimSun"/>
          <w:sz w:val="22"/>
          <w:szCs w:val="22"/>
          <w:lang w:val="en-GB" w:eastAsia="zh-CN"/>
        </w:rPr>
        <w:t>signaling</w:t>
      </w:r>
      <w:proofErr w:type="spellEnd"/>
      <w:r w:rsidR="007D7894">
        <w:rPr>
          <w:rFonts w:eastAsia="SimSun"/>
          <w:sz w:val="22"/>
          <w:szCs w:val="22"/>
          <w:lang w:val="en-GB" w:eastAsia="zh-CN"/>
        </w:rPr>
        <w:t xml:space="preserve"> </w:t>
      </w:r>
      <w:r w:rsidR="00386CF7">
        <w:rPr>
          <w:rFonts w:eastAsia="SimSun"/>
          <w:sz w:val="22"/>
          <w:szCs w:val="22"/>
          <w:lang w:val="en-GB" w:eastAsia="zh-CN"/>
        </w:rPr>
        <w:t xml:space="preserve">to </w:t>
      </w:r>
      <w:r w:rsidR="007D7894">
        <w:rPr>
          <w:rFonts w:eastAsia="SimSun"/>
          <w:sz w:val="22"/>
          <w:szCs w:val="22"/>
          <w:lang w:val="en-GB" w:eastAsia="zh-CN"/>
        </w:rPr>
        <w:t>indicat</w:t>
      </w:r>
      <w:r w:rsidR="00916B9C">
        <w:rPr>
          <w:rFonts w:eastAsia="SimSun"/>
          <w:sz w:val="22"/>
          <w:szCs w:val="22"/>
          <w:lang w:val="en-GB" w:eastAsia="zh-CN"/>
        </w:rPr>
        <w:t xml:space="preserve">e </w:t>
      </w:r>
      <w:r w:rsidR="00386CF7" w:rsidRPr="00386CF7">
        <w:rPr>
          <w:rFonts w:eastAsia="SimSun"/>
          <w:sz w:val="22"/>
          <w:szCs w:val="22"/>
          <w:lang w:val="en-GB" w:eastAsia="zh-CN"/>
        </w:rPr>
        <w:t xml:space="preserve">interruption location </w:t>
      </w:r>
      <w:r w:rsidR="00916B9C">
        <w:rPr>
          <w:rFonts w:eastAsia="SimSun"/>
          <w:sz w:val="22"/>
          <w:szCs w:val="22"/>
          <w:lang w:val="en-GB" w:eastAsia="zh-CN"/>
        </w:rPr>
        <w:t xml:space="preserve">leads to unnecessary </w:t>
      </w:r>
      <w:proofErr w:type="spellStart"/>
      <w:r w:rsidR="00916B9C">
        <w:rPr>
          <w:rFonts w:eastAsia="SimSun"/>
          <w:sz w:val="22"/>
          <w:szCs w:val="22"/>
          <w:lang w:val="en-GB" w:eastAsia="zh-CN"/>
        </w:rPr>
        <w:t>signaling</w:t>
      </w:r>
      <w:proofErr w:type="spellEnd"/>
      <w:r w:rsidR="00916B9C">
        <w:rPr>
          <w:rFonts w:eastAsia="SimSun"/>
          <w:sz w:val="22"/>
          <w:szCs w:val="22"/>
          <w:lang w:val="en-GB" w:eastAsia="zh-CN"/>
        </w:rPr>
        <w:t xml:space="preserve"> overheads and not likely to be considered </w:t>
      </w:r>
      <w:r w:rsidR="00151C2B">
        <w:rPr>
          <w:rFonts w:eastAsia="SimSun"/>
          <w:sz w:val="22"/>
          <w:szCs w:val="22"/>
          <w:lang w:val="en-GB" w:eastAsia="zh-CN"/>
        </w:rPr>
        <w:t>when scheduling data. Therefore, we do not see any motivation to specif</w:t>
      </w:r>
      <w:r w:rsidR="00E2188B">
        <w:rPr>
          <w:rFonts w:eastAsia="SimSun"/>
          <w:sz w:val="22"/>
          <w:szCs w:val="22"/>
          <w:lang w:val="en-GB" w:eastAsia="zh-CN"/>
        </w:rPr>
        <w:t xml:space="preserve">y the </w:t>
      </w:r>
      <w:r w:rsidR="00E2188B" w:rsidRPr="00386CF7">
        <w:rPr>
          <w:rFonts w:eastAsia="SimSun"/>
          <w:sz w:val="22"/>
          <w:szCs w:val="22"/>
          <w:lang w:val="en-GB" w:eastAsia="zh-CN"/>
        </w:rPr>
        <w:t>interruption location</w:t>
      </w:r>
      <w:r w:rsidR="00E2188B">
        <w:rPr>
          <w:rFonts w:eastAsia="SimSun"/>
          <w:sz w:val="22"/>
          <w:szCs w:val="22"/>
          <w:lang w:val="en-GB" w:eastAsia="zh-CN"/>
        </w:rPr>
        <w:t xml:space="preserve">. </w:t>
      </w:r>
    </w:p>
    <w:p w14:paraId="709B10A1" w14:textId="77777777" w:rsidR="00750E24" w:rsidRDefault="00750E24" w:rsidP="003C37E4">
      <w:pPr>
        <w:rPr>
          <w:rFonts w:eastAsia="SimSun"/>
          <w:sz w:val="22"/>
          <w:szCs w:val="22"/>
          <w:lang w:val="en-GB" w:eastAsia="zh-CN"/>
        </w:rPr>
      </w:pPr>
    </w:p>
    <w:p w14:paraId="563E57A4" w14:textId="797B798D" w:rsidR="00587DC9" w:rsidRPr="00587DC9" w:rsidRDefault="00694F5E" w:rsidP="003C37E4">
      <w:pPr>
        <w:rPr>
          <w:rFonts w:eastAsia="SimSun"/>
          <w:sz w:val="22"/>
          <w:szCs w:val="22"/>
          <w:lang w:val="en-GB" w:eastAsia="zh-CN"/>
        </w:rPr>
      </w:pPr>
      <w:r>
        <w:rPr>
          <w:rFonts w:eastAsia="SimSun"/>
          <w:sz w:val="22"/>
          <w:szCs w:val="22"/>
          <w:lang w:val="en-GB" w:eastAsia="zh-CN"/>
        </w:rPr>
        <w:t>In summary</w:t>
      </w:r>
      <w:r w:rsidR="009F14DF" w:rsidRPr="00581D09">
        <w:rPr>
          <w:rFonts w:eastAsia="SimSun"/>
          <w:sz w:val="22"/>
          <w:szCs w:val="22"/>
          <w:lang w:val="en-GB" w:eastAsia="zh-CN"/>
        </w:rPr>
        <w:t xml:space="preserve">, </w:t>
      </w:r>
      <w:r w:rsidR="002B5D68">
        <w:rPr>
          <w:rFonts w:eastAsia="SimSun"/>
          <w:sz w:val="22"/>
          <w:szCs w:val="22"/>
          <w:lang w:val="en-GB" w:eastAsia="zh-CN"/>
        </w:rPr>
        <w:t>t</w:t>
      </w:r>
      <w:r w:rsidR="00587DC9" w:rsidRPr="00587DC9">
        <w:rPr>
          <w:rFonts w:eastAsia="SimSun"/>
          <w:sz w:val="22"/>
          <w:szCs w:val="22"/>
          <w:lang w:val="en-GB" w:eastAsia="zh-CN"/>
        </w:rPr>
        <w:t xml:space="preserve">he interruption requirements </w:t>
      </w:r>
      <w:r w:rsidR="002B5D68">
        <w:rPr>
          <w:rFonts w:eastAsia="SimSun"/>
          <w:sz w:val="22"/>
          <w:szCs w:val="22"/>
          <w:lang w:val="en-GB" w:eastAsia="zh-CN"/>
        </w:rPr>
        <w:t xml:space="preserve">should be </w:t>
      </w:r>
      <w:r w:rsidR="00587DC9" w:rsidRPr="00587DC9">
        <w:rPr>
          <w:rFonts w:eastAsia="SimSun"/>
          <w:sz w:val="22"/>
          <w:szCs w:val="22"/>
          <w:lang w:val="en-GB" w:eastAsia="zh-CN"/>
        </w:rPr>
        <w:t>defined in terms of</w:t>
      </w:r>
      <w:r w:rsidR="002B5D68">
        <w:rPr>
          <w:rFonts w:eastAsia="SimSun"/>
          <w:sz w:val="22"/>
          <w:szCs w:val="22"/>
          <w:lang w:val="en-GB" w:eastAsia="zh-CN"/>
        </w:rPr>
        <w:t xml:space="preserve"> both</w:t>
      </w:r>
      <w:r w:rsidR="00587DC9" w:rsidRPr="00587DC9">
        <w:rPr>
          <w:rFonts w:eastAsia="SimSun"/>
          <w:sz w:val="22"/>
          <w:szCs w:val="22"/>
          <w:lang w:val="en-GB" w:eastAsia="zh-CN"/>
        </w:rPr>
        <w:t>:</w:t>
      </w:r>
    </w:p>
    <w:p w14:paraId="604880CC" w14:textId="1A2C06DE" w:rsidR="00587DC9" w:rsidRPr="00587DC9" w:rsidRDefault="00587DC9" w:rsidP="00587DC9">
      <w:pPr>
        <w:pStyle w:val="ListParagraph"/>
        <w:numPr>
          <w:ilvl w:val="0"/>
          <w:numId w:val="36"/>
        </w:numPr>
        <w:spacing w:before="120"/>
        <w:ind w:left="714" w:hanging="357"/>
        <w:contextualSpacing w:val="0"/>
        <w:rPr>
          <w:rFonts w:ascii="Times New Roman" w:eastAsia="SimSun" w:hAnsi="Times New Roman"/>
          <w:szCs w:val="22"/>
          <w:lang w:val="en-GB" w:eastAsia="zh-CN"/>
        </w:rPr>
      </w:pPr>
      <w:r w:rsidRPr="00587DC9">
        <w:rPr>
          <w:rFonts w:ascii="Times New Roman" w:eastAsia="SimSun" w:hAnsi="Times New Roman"/>
          <w:szCs w:val="22"/>
          <w:lang w:val="en-GB" w:eastAsia="zh-CN"/>
        </w:rPr>
        <w:t>Maximum interruption probability and</w:t>
      </w:r>
    </w:p>
    <w:p w14:paraId="76AF1408" w14:textId="2B2A090D" w:rsidR="00587DC9" w:rsidRDefault="00587DC9" w:rsidP="00587DC9">
      <w:pPr>
        <w:pStyle w:val="ListParagraph"/>
        <w:numPr>
          <w:ilvl w:val="0"/>
          <w:numId w:val="36"/>
        </w:numPr>
        <w:spacing w:before="120"/>
        <w:ind w:left="714" w:hanging="357"/>
        <w:contextualSpacing w:val="0"/>
        <w:rPr>
          <w:rFonts w:ascii="Times New Roman" w:eastAsia="SimSun" w:hAnsi="Times New Roman"/>
          <w:szCs w:val="22"/>
          <w:lang w:val="en-GB" w:eastAsia="zh-CN"/>
        </w:rPr>
      </w:pPr>
      <w:r w:rsidRPr="00587DC9">
        <w:rPr>
          <w:rFonts w:ascii="Times New Roman" w:eastAsia="SimSun" w:hAnsi="Times New Roman"/>
          <w:szCs w:val="22"/>
          <w:lang w:val="en-GB" w:eastAsia="zh-CN"/>
        </w:rPr>
        <w:t>Maximum length</w:t>
      </w:r>
      <w:r w:rsidR="00310A1B">
        <w:rPr>
          <w:rFonts w:ascii="Times New Roman" w:eastAsia="SimSun" w:hAnsi="Times New Roman"/>
          <w:szCs w:val="22"/>
          <w:lang w:val="en-GB" w:eastAsia="zh-CN"/>
        </w:rPr>
        <w:t xml:space="preserve"> of each interruption</w:t>
      </w:r>
    </w:p>
    <w:p w14:paraId="3764B25F" w14:textId="3AC39337" w:rsidR="00587DC9" w:rsidRDefault="00587DC9" w:rsidP="00587DC9">
      <w:pPr>
        <w:spacing w:before="120"/>
        <w:rPr>
          <w:rFonts w:eastAsia="SimSun"/>
          <w:sz w:val="22"/>
          <w:szCs w:val="22"/>
          <w:lang w:val="en-GB" w:eastAsia="zh-CN"/>
        </w:rPr>
      </w:pPr>
      <w:r>
        <w:rPr>
          <w:rFonts w:eastAsia="SimSun"/>
          <w:szCs w:val="22"/>
          <w:lang w:val="en-GB" w:eastAsia="zh-CN"/>
        </w:rPr>
        <w:t xml:space="preserve">The </w:t>
      </w:r>
      <w:r w:rsidR="00477F43">
        <w:rPr>
          <w:rFonts w:eastAsia="SimSun"/>
          <w:szCs w:val="22"/>
          <w:lang w:val="en-GB" w:eastAsia="zh-CN"/>
        </w:rPr>
        <w:t xml:space="preserve">details of the </w:t>
      </w:r>
      <w:r>
        <w:rPr>
          <w:rFonts w:eastAsia="SimSun"/>
          <w:szCs w:val="22"/>
          <w:lang w:val="en-GB" w:eastAsia="zh-CN"/>
        </w:rPr>
        <w:t xml:space="preserve">above </w:t>
      </w:r>
      <w:r w:rsidRPr="00587DC9">
        <w:rPr>
          <w:rFonts w:eastAsia="SimSun"/>
          <w:sz w:val="22"/>
          <w:szCs w:val="22"/>
          <w:lang w:val="en-GB" w:eastAsia="zh-CN"/>
        </w:rPr>
        <w:t>interruption</w:t>
      </w:r>
      <w:r>
        <w:rPr>
          <w:rFonts w:eastAsia="SimSun"/>
          <w:sz w:val="22"/>
          <w:szCs w:val="22"/>
          <w:lang w:val="en-GB" w:eastAsia="zh-CN"/>
        </w:rPr>
        <w:t xml:space="preserve"> metrics are described below:</w:t>
      </w:r>
    </w:p>
    <w:p w14:paraId="54036808" w14:textId="4EC65684" w:rsidR="00587DC9" w:rsidRPr="00587DC9" w:rsidRDefault="00587DC9" w:rsidP="00587DC9">
      <w:pPr>
        <w:spacing w:before="240"/>
        <w:rPr>
          <w:rFonts w:eastAsia="SimSun"/>
          <w:b/>
          <w:bCs/>
          <w:sz w:val="22"/>
          <w:szCs w:val="22"/>
          <w:u w:val="single"/>
          <w:lang w:val="en-GB" w:eastAsia="zh-CN"/>
        </w:rPr>
      </w:pPr>
      <w:r w:rsidRPr="00587DC9">
        <w:rPr>
          <w:rFonts w:eastAsia="SimSun"/>
          <w:b/>
          <w:bCs/>
          <w:sz w:val="22"/>
          <w:szCs w:val="22"/>
          <w:u w:val="single"/>
          <w:lang w:val="en-GB" w:eastAsia="zh-CN"/>
        </w:rPr>
        <w:t>Maximum interruption probability:</w:t>
      </w:r>
    </w:p>
    <w:p w14:paraId="3CE859F0" w14:textId="77777777" w:rsidR="002D2FB5" w:rsidRPr="00581D09" w:rsidRDefault="002D2FB5" w:rsidP="003C37E4">
      <w:pPr>
        <w:rPr>
          <w:rFonts w:eastAsia="SimSun"/>
          <w:sz w:val="22"/>
          <w:szCs w:val="22"/>
          <w:lang w:val="en-GB" w:eastAsia="zh-CN"/>
        </w:rPr>
      </w:pPr>
    </w:p>
    <w:p w14:paraId="6564AA01" w14:textId="39CCBB4B" w:rsidR="00BD7E1B" w:rsidRPr="00581D09" w:rsidRDefault="002D2FB5" w:rsidP="003C37E4">
      <w:pPr>
        <w:rPr>
          <w:rFonts w:eastAsia="SimSun"/>
          <w:sz w:val="22"/>
          <w:szCs w:val="22"/>
          <w:lang w:val="en-GB" w:eastAsia="zh-CN"/>
        </w:rPr>
      </w:pPr>
      <w:r w:rsidRPr="00581D09">
        <w:rPr>
          <w:rFonts w:eastAsia="SimSun"/>
          <w:sz w:val="22"/>
          <w:szCs w:val="22"/>
          <w:lang w:val="en-GB" w:eastAsia="zh-CN"/>
        </w:rPr>
        <w:t xml:space="preserve">For example, assuming SSB periodicity of 40 </w:t>
      </w:r>
      <w:proofErr w:type="spellStart"/>
      <w:r w:rsidRPr="00581D09">
        <w:rPr>
          <w:rFonts w:eastAsia="SimSun"/>
          <w:sz w:val="22"/>
          <w:szCs w:val="22"/>
          <w:lang w:val="en-GB" w:eastAsia="zh-CN"/>
        </w:rPr>
        <w:t>ms</w:t>
      </w:r>
      <w:proofErr w:type="spellEnd"/>
      <w:r w:rsidRPr="00581D09">
        <w:rPr>
          <w:rFonts w:eastAsia="SimSun"/>
          <w:sz w:val="22"/>
          <w:szCs w:val="22"/>
          <w:lang w:val="en-GB" w:eastAsia="zh-CN"/>
        </w:rPr>
        <w:t>, each interruption length of one slot for 15 kHz SCS and assuming one interruption before and one after the SSB resource, the total number of interruptions on other active serving cells during the out-of-sync evaluation period, which requires 10 SSB samples, will be 20 slots. This corresponds to 5% interruption probability. There will be similar level of interruptions on other active serving cells due to CB</w:t>
      </w:r>
      <w:r w:rsidR="00D34006" w:rsidRPr="00581D09">
        <w:rPr>
          <w:rFonts w:eastAsia="SimSun"/>
          <w:sz w:val="22"/>
          <w:szCs w:val="22"/>
          <w:lang w:val="en-GB" w:eastAsia="zh-CN"/>
        </w:rPr>
        <w:t>D</w:t>
      </w:r>
      <w:r w:rsidRPr="00581D09">
        <w:rPr>
          <w:rFonts w:eastAsia="SimSun"/>
          <w:sz w:val="22"/>
          <w:szCs w:val="22"/>
          <w:lang w:val="en-GB" w:eastAsia="zh-CN"/>
        </w:rPr>
        <w:t xml:space="preserve"> and L1-RSRP/L-SINR measurements. This level of interruptions is certainly unacceptable from the network performance point of view. </w:t>
      </w:r>
    </w:p>
    <w:p w14:paraId="52319634" w14:textId="467DD0AD" w:rsidR="005E29EE" w:rsidRPr="00581D09" w:rsidRDefault="005E29EE" w:rsidP="003C37E4">
      <w:pPr>
        <w:rPr>
          <w:rFonts w:eastAsia="SimSun"/>
          <w:sz w:val="22"/>
          <w:szCs w:val="22"/>
          <w:lang w:val="en-GB" w:eastAsia="zh-CN"/>
        </w:rPr>
      </w:pPr>
    </w:p>
    <w:p w14:paraId="2549EBFD" w14:textId="2134D2DB" w:rsidR="005E29EE" w:rsidRPr="00581D09" w:rsidRDefault="005E29EE" w:rsidP="003C37E4">
      <w:pPr>
        <w:rPr>
          <w:rFonts w:eastAsia="SimSun"/>
          <w:sz w:val="22"/>
          <w:szCs w:val="22"/>
          <w:lang w:val="en-GB" w:eastAsia="zh-CN"/>
        </w:rPr>
      </w:pPr>
      <w:r w:rsidRPr="00581D09">
        <w:rPr>
          <w:rFonts w:eastAsia="SimSun"/>
          <w:sz w:val="22"/>
          <w:szCs w:val="22"/>
          <w:lang w:val="en-GB" w:eastAsia="zh-CN"/>
        </w:rPr>
        <w:t>We therefore s</w:t>
      </w:r>
      <w:r w:rsidR="002D2FB5" w:rsidRPr="00581D09">
        <w:rPr>
          <w:rFonts w:eastAsia="SimSun"/>
          <w:sz w:val="22"/>
          <w:szCs w:val="22"/>
          <w:lang w:val="en-GB" w:eastAsia="zh-CN"/>
        </w:rPr>
        <w:t>u</w:t>
      </w:r>
      <w:r w:rsidRPr="00581D09">
        <w:rPr>
          <w:rFonts w:eastAsia="SimSun"/>
          <w:sz w:val="22"/>
          <w:szCs w:val="22"/>
          <w:lang w:val="en-GB" w:eastAsia="zh-CN"/>
        </w:rPr>
        <w:t>ggest t</w:t>
      </w:r>
      <w:r w:rsidR="00381F55" w:rsidRPr="00581D09">
        <w:rPr>
          <w:rFonts w:eastAsia="SimSun"/>
          <w:sz w:val="22"/>
          <w:szCs w:val="22"/>
          <w:lang w:val="en-GB" w:eastAsia="zh-CN"/>
        </w:rPr>
        <w:t xml:space="preserve">hat the maximum allowed </w:t>
      </w:r>
      <w:r w:rsidRPr="00581D09">
        <w:rPr>
          <w:rFonts w:eastAsia="SimSun"/>
          <w:sz w:val="22"/>
          <w:szCs w:val="22"/>
          <w:lang w:val="en-GB" w:eastAsia="zh-CN"/>
        </w:rPr>
        <w:t xml:space="preserve">interruption probability </w:t>
      </w:r>
      <w:r w:rsidR="00381F55" w:rsidRPr="00581D09">
        <w:rPr>
          <w:rFonts w:eastAsia="SimSun"/>
          <w:sz w:val="22"/>
          <w:szCs w:val="22"/>
          <w:lang w:val="en-GB" w:eastAsia="zh-CN"/>
        </w:rPr>
        <w:t xml:space="preserve">is limited </w:t>
      </w:r>
      <w:r w:rsidR="00195F85" w:rsidRPr="00581D09">
        <w:rPr>
          <w:rFonts w:eastAsia="SimSun"/>
          <w:sz w:val="22"/>
          <w:szCs w:val="22"/>
          <w:lang w:val="en-GB" w:eastAsia="zh-CN"/>
        </w:rPr>
        <w:t xml:space="preserve">to </w:t>
      </w:r>
      <w:r w:rsidR="00B20B1C" w:rsidRPr="00581D09">
        <w:rPr>
          <w:rFonts w:eastAsia="SimSun"/>
          <w:sz w:val="22"/>
          <w:szCs w:val="22"/>
          <w:lang w:val="en-GB" w:eastAsia="zh-CN"/>
        </w:rPr>
        <w:t xml:space="preserve">around </w:t>
      </w:r>
      <w:r w:rsidRPr="00581D09">
        <w:rPr>
          <w:rFonts w:eastAsia="SimSun"/>
          <w:sz w:val="22"/>
          <w:szCs w:val="22"/>
          <w:lang w:val="en-GB" w:eastAsia="zh-CN"/>
        </w:rPr>
        <w:t xml:space="preserve">0.5% </w:t>
      </w:r>
      <w:r w:rsidR="00151A5D" w:rsidRPr="00581D09">
        <w:rPr>
          <w:rFonts w:eastAsia="SimSun"/>
          <w:sz w:val="22"/>
          <w:szCs w:val="22"/>
          <w:lang w:val="en-GB" w:eastAsia="zh-CN"/>
        </w:rPr>
        <w:t>due to the measurements for</w:t>
      </w:r>
      <w:r w:rsidR="00DB6EA9" w:rsidRPr="00581D09">
        <w:rPr>
          <w:rFonts w:eastAsia="SimSun"/>
          <w:sz w:val="22"/>
          <w:szCs w:val="22"/>
          <w:lang w:val="en-GB" w:eastAsia="zh-CN"/>
        </w:rPr>
        <w:t xml:space="preserve"> RLM/BFD, CBD and L1-RSRP/L1-SINR</w:t>
      </w:r>
      <w:r w:rsidR="00B20B1C" w:rsidRPr="00581D09">
        <w:rPr>
          <w:rFonts w:eastAsia="SimSun"/>
          <w:sz w:val="22"/>
          <w:szCs w:val="22"/>
          <w:lang w:val="en-GB" w:eastAsia="zh-CN"/>
        </w:rPr>
        <w:t xml:space="preserve">. Therefore, one option is to define individual interruption probability for each of the three categories of the measurements e.g. </w:t>
      </w:r>
    </w:p>
    <w:p w14:paraId="2548CB49" w14:textId="27488424" w:rsidR="00381F55" w:rsidRPr="00581D09" w:rsidRDefault="00151A5D" w:rsidP="00B20B1C">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T</w:t>
      </w:r>
      <w:r w:rsidR="00381F55" w:rsidRPr="00581D09">
        <w:rPr>
          <w:rFonts w:ascii="Times New Roman" w:eastAsia="SimSun" w:hAnsi="Times New Roman"/>
          <w:szCs w:val="22"/>
          <w:lang w:val="en-GB" w:eastAsia="zh-CN"/>
        </w:rPr>
        <w:t xml:space="preserve">he rate of ACK/NACK feedback loss on any </w:t>
      </w:r>
      <w:r w:rsidR="002443F5" w:rsidRPr="00581D09">
        <w:rPr>
          <w:rFonts w:ascii="Times New Roman" w:eastAsia="SimSun" w:hAnsi="Times New Roman"/>
          <w:szCs w:val="22"/>
          <w:lang w:val="en-GB" w:eastAsia="zh-CN"/>
        </w:rPr>
        <w:t xml:space="preserve">other </w:t>
      </w:r>
      <w:r w:rsidR="00381F55" w:rsidRPr="00581D09">
        <w:rPr>
          <w:rFonts w:ascii="Times New Roman" w:eastAsia="SimSun" w:hAnsi="Times New Roman"/>
          <w:szCs w:val="22"/>
          <w:lang w:val="en-GB" w:eastAsia="zh-CN"/>
        </w:rPr>
        <w:t xml:space="preserve">active serving cell resulting from </w:t>
      </w:r>
      <w:r w:rsidR="009A1611" w:rsidRPr="00581D09">
        <w:rPr>
          <w:rFonts w:ascii="Times New Roman" w:eastAsia="SimSun" w:hAnsi="Times New Roman"/>
          <w:szCs w:val="22"/>
          <w:lang w:val="en-GB" w:eastAsia="zh-CN"/>
        </w:rPr>
        <w:t xml:space="preserve">RLM/BFD </w:t>
      </w:r>
      <w:r w:rsidR="00381F55" w:rsidRPr="00581D09">
        <w:rPr>
          <w:rFonts w:ascii="Times New Roman" w:eastAsia="SimSun" w:hAnsi="Times New Roman"/>
          <w:szCs w:val="22"/>
          <w:lang w:val="en-GB" w:eastAsia="zh-CN"/>
        </w:rPr>
        <w:t xml:space="preserve">measurements on the </w:t>
      </w:r>
      <w:r w:rsidR="002443F5" w:rsidRPr="00581D09">
        <w:rPr>
          <w:rFonts w:ascii="Times New Roman" w:eastAsia="SimSun" w:hAnsi="Times New Roman"/>
          <w:szCs w:val="22"/>
          <w:lang w:val="en-GB" w:eastAsia="zh-CN"/>
        </w:rPr>
        <w:t xml:space="preserve">serving cell shall </w:t>
      </w:r>
      <w:r w:rsidR="00B20B1C" w:rsidRPr="00581D09">
        <w:rPr>
          <w:rFonts w:ascii="Times New Roman" w:eastAsia="SimSun" w:hAnsi="Times New Roman"/>
          <w:szCs w:val="22"/>
          <w:lang w:val="en-GB" w:eastAsia="zh-CN"/>
        </w:rPr>
        <w:t xml:space="preserve">not exceed 0.5 </w:t>
      </w:r>
      <w:r w:rsidR="00381F55" w:rsidRPr="00581D09">
        <w:rPr>
          <w:rFonts w:ascii="Times New Roman" w:eastAsia="SimSun" w:hAnsi="Times New Roman"/>
          <w:szCs w:val="22"/>
          <w:lang w:val="en-GB" w:eastAsia="zh-CN"/>
        </w:rPr>
        <w:t>%</w:t>
      </w:r>
      <w:r w:rsidR="00B20B1C" w:rsidRPr="00581D09">
        <w:rPr>
          <w:rFonts w:ascii="Times New Roman" w:eastAsia="SimSun" w:hAnsi="Times New Roman"/>
          <w:szCs w:val="22"/>
          <w:lang w:val="en-GB" w:eastAsia="zh-CN"/>
        </w:rPr>
        <w:t>.</w:t>
      </w:r>
    </w:p>
    <w:p w14:paraId="1E144A19" w14:textId="687F743E" w:rsidR="00B20B1C" w:rsidRPr="00581D09" w:rsidRDefault="00B20B1C" w:rsidP="00B20B1C">
      <w:pPr>
        <w:pStyle w:val="ListParagraph"/>
        <w:numPr>
          <w:ilvl w:val="0"/>
          <w:numId w:val="30"/>
        </w:numPr>
        <w:spacing w:before="120"/>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The rate of ACK/NACK feedback loss on any other active serving cell resulting from CBD measurements on the serving cell shall not exceed 0.5 %.</w:t>
      </w:r>
    </w:p>
    <w:p w14:paraId="0E84EE0A" w14:textId="3938C44A" w:rsidR="00B20B1C" w:rsidRPr="00581D09" w:rsidRDefault="00B20B1C" w:rsidP="00B20B1C">
      <w:pPr>
        <w:pStyle w:val="ListParagraph"/>
        <w:numPr>
          <w:ilvl w:val="0"/>
          <w:numId w:val="30"/>
        </w:numPr>
        <w:spacing w:before="120"/>
        <w:contextualSpacing w:val="0"/>
        <w:rPr>
          <w:rFonts w:eastAsia="SimSun"/>
          <w:szCs w:val="22"/>
          <w:lang w:val="en-GB" w:eastAsia="zh-CN"/>
        </w:rPr>
      </w:pPr>
      <w:r w:rsidRPr="00581D09">
        <w:rPr>
          <w:rFonts w:ascii="Times New Roman" w:eastAsia="SimSun" w:hAnsi="Times New Roman"/>
          <w:szCs w:val="22"/>
          <w:lang w:val="en-GB" w:eastAsia="zh-CN"/>
        </w:rPr>
        <w:t>The rate of ACK/NACK feedback loss on any other active serving cell resulting from L1-RSRP/L1-SINR measurements on the serving cell shall not exceed 0.5 %.</w:t>
      </w:r>
    </w:p>
    <w:p w14:paraId="78B4BF10" w14:textId="1F3FFE88" w:rsidR="00375F88" w:rsidRPr="00581D09" w:rsidRDefault="00B20B1C" w:rsidP="00E44651">
      <w:pPr>
        <w:spacing w:before="240"/>
        <w:rPr>
          <w:rFonts w:eastAsia="SimSun"/>
          <w:sz w:val="22"/>
          <w:szCs w:val="22"/>
          <w:lang w:val="en-GB" w:eastAsia="zh-CN"/>
        </w:rPr>
      </w:pPr>
      <w:r w:rsidRPr="00581D09">
        <w:rPr>
          <w:rFonts w:eastAsia="SimSun"/>
          <w:sz w:val="22"/>
          <w:szCs w:val="22"/>
          <w:lang w:val="en-GB" w:eastAsia="zh-CN"/>
        </w:rPr>
        <w:t xml:space="preserve">Another </w:t>
      </w:r>
      <w:r w:rsidR="00867327" w:rsidRPr="00581D09">
        <w:rPr>
          <w:rFonts w:eastAsia="SimSun"/>
          <w:sz w:val="22"/>
          <w:szCs w:val="22"/>
          <w:lang w:val="en-GB" w:eastAsia="zh-CN"/>
        </w:rPr>
        <w:t xml:space="preserve">alternative </w:t>
      </w:r>
      <w:r w:rsidR="00E44651" w:rsidRPr="00581D09">
        <w:rPr>
          <w:rFonts w:eastAsia="SimSun"/>
          <w:sz w:val="22"/>
          <w:szCs w:val="22"/>
          <w:lang w:val="en-GB" w:eastAsia="zh-CN"/>
        </w:rPr>
        <w:t xml:space="preserve">is to define one </w:t>
      </w:r>
      <w:r w:rsidR="00BD6BA9" w:rsidRPr="00581D09">
        <w:rPr>
          <w:rFonts w:eastAsia="SimSun"/>
          <w:sz w:val="22"/>
          <w:szCs w:val="22"/>
          <w:lang w:val="en-GB" w:eastAsia="zh-CN"/>
        </w:rPr>
        <w:t>aggregated</w:t>
      </w:r>
      <w:r w:rsidR="00BD6BA9" w:rsidRPr="00581D09" w:rsidDel="00BD6BA9">
        <w:rPr>
          <w:rFonts w:eastAsia="SimSun"/>
          <w:sz w:val="22"/>
          <w:szCs w:val="22"/>
          <w:lang w:val="en-GB" w:eastAsia="zh-CN"/>
        </w:rPr>
        <w:t xml:space="preserve"> </w:t>
      </w:r>
      <w:r w:rsidR="00E44651" w:rsidRPr="00581D09">
        <w:rPr>
          <w:rFonts w:eastAsia="SimSun"/>
          <w:sz w:val="22"/>
          <w:szCs w:val="22"/>
          <w:lang w:val="en-GB" w:eastAsia="zh-CN"/>
        </w:rPr>
        <w:t xml:space="preserve">interruption probability covering all the three categories of the measurements. In this case in our view the </w:t>
      </w:r>
      <w:proofErr w:type="spellStart"/>
      <w:r w:rsidR="00E44651" w:rsidRPr="00581D09">
        <w:rPr>
          <w:rFonts w:eastAsia="SimSun"/>
          <w:sz w:val="22"/>
          <w:szCs w:val="22"/>
          <w:lang w:val="en-GB" w:eastAsia="zh-CN"/>
        </w:rPr>
        <w:t>aggregared</w:t>
      </w:r>
      <w:proofErr w:type="spellEnd"/>
      <w:r w:rsidR="00E44651" w:rsidRPr="00581D09">
        <w:rPr>
          <w:rFonts w:eastAsia="SimSun"/>
          <w:sz w:val="22"/>
          <w:szCs w:val="22"/>
          <w:lang w:val="en-GB" w:eastAsia="zh-CN"/>
        </w:rPr>
        <w:t xml:space="preserve"> interruption probability should be limited to 1%. This is because </w:t>
      </w:r>
      <w:r w:rsidR="004D16C1" w:rsidRPr="00581D09">
        <w:rPr>
          <w:rFonts w:eastAsia="SimSun"/>
          <w:sz w:val="22"/>
          <w:szCs w:val="22"/>
          <w:lang w:val="en-GB" w:eastAsia="zh-CN"/>
        </w:rPr>
        <w:t xml:space="preserve">it is unlikely that the UE simultaneously </w:t>
      </w:r>
      <w:r w:rsidR="002D5DA6" w:rsidRPr="00581D09">
        <w:rPr>
          <w:rFonts w:eastAsia="SimSun"/>
          <w:sz w:val="22"/>
          <w:szCs w:val="22"/>
          <w:lang w:val="en-GB" w:eastAsia="zh-CN"/>
        </w:rPr>
        <w:t xml:space="preserve">(during overlapping time) </w:t>
      </w:r>
      <w:r w:rsidR="004D16C1" w:rsidRPr="00581D09">
        <w:rPr>
          <w:rFonts w:eastAsia="SimSun"/>
          <w:sz w:val="22"/>
          <w:szCs w:val="22"/>
          <w:lang w:val="en-GB" w:eastAsia="zh-CN"/>
        </w:rPr>
        <w:t>perform</w:t>
      </w:r>
      <w:r w:rsidR="002D5DA6" w:rsidRPr="00581D09">
        <w:rPr>
          <w:rFonts w:eastAsia="SimSun"/>
          <w:sz w:val="22"/>
          <w:szCs w:val="22"/>
          <w:lang w:val="en-GB" w:eastAsia="zh-CN"/>
        </w:rPr>
        <w:t>s</w:t>
      </w:r>
      <w:r w:rsidR="004D16C1" w:rsidRPr="00581D09">
        <w:rPr>
          <w:rFonts w:eastAsia="SimSun"/>
          <w:sz w:val="22"/>
          <w:szCs w:val="22"/>
          <w:lang w:val="en-GB" w:eastAsia="zh-CN"/>
        </w:rPr>
        <w:t xml:space="preserve"> </w:t>
      </w:r>
      <w:r w:rsidR="002D5DA6" w:rsidRPr="00581D09">
        <w:rPr>
          <w:rFonts w:eastAsia="SimSun"/>
          <w:sz w:val="22"/>
          <w:szCs w:val="22"/>
          <w:lang w:val="en-GB" w:eastAsia="zh-CN"/>
        </w:rPr>
        <w:t xml:space="preserve">the </w:t>
      </w:r>
      <w:r w:rsidR="00E9318D" w:rsidRPr="00581D09">
        <w:rPr>
          <w:rFonts w:eastAsia="SimSun"/>
          <w:sz w:val="22"/>
          <w:szCs w:val="22"/>
          <w:lang w:val="en-GB" w:eastAsia="zh-CN"/>
        </w:rPr>
        <w:t>three categories of the measurements (RLM/BFD, CBD and L1-RSRP/L1-SINR) all th</w:t>
      </w:r>
      <w:r w:rsidR="002D5DA6" w:rsidRPr="00581D09">
        <w:rPr>
          <w:rFonts w:eastAsia="SimSun"/>
          <w:sz w:val="22"/>
          <w:szCs w:val="22"/>
          <w:lang w:val="en-GB" w:eastAsia="zh-CN"/>
        </w:rPr>
        <w:t xml:space="preserve">e time. </w:t>
      </w:r>
      <w:r w:rsidR="005632EA" w:rsidRPr="00581D09">
        <w:rPr>
          <w:rFonts w:eastAsia="SimSun"/>
          <w:sz w:val="22"/>
          <w:szCs w:val="22"/>
          <w:lang w:val="en-GB" w:eastAsia="zh-CN"/>
        </w:rPr>
        <w:t>Therefore, we suggest t</w:t>
      </w:r>
      <w:r w:rsidR="00867327" w:rsidRPr="00581D09">
        <w:rPr>
          <w:rFonts w:eastAsia="SimSun"/>
          <w:sz w:val="22"/>
          <w:szCs w:val="22"/>
          <w:lang w:val="en-GB" w:eastAsia="zh-CN"/>
        </w:rPr>
        <w:t xml:space="preserve">hat </w:t>
      </w:r>
      <w:r w:rsidR="005632EA" w:rsidRPr="00581D09">
        <w:rPr>
          <w:rFonts w:eastAsia="SimSun"/>
          <w:sz w:val="22"/>
          <w:szCs w:val="22"/>
          <w:lang w:val="en-GB" w:eastAsia="zh-CN"/>
        </w:rPr>
        <w:t xml:space="preserve">the </w:t>
      </w:r>
      <w:proofErr w:type="spellStart"/>
      <w:r w:rsidR="005632EA" w:rsidRPr="00581D09">
        <w:rPr>
          <w:rFonts w:eastAsia="SimSun"/>
          <w:sz w:val="22"/>
          <w:szCs w:val="22"/>
          <w:lang w:val="en-GB" w:eastAsia="zh-CN"/>
        </w:rPr>
        <w:t>aggregared</w:t>
      </w:r>
      <w:proofErr w:type="spellEnd"/>
      <w:r w:rsidR="005632EA" w:rsidRPr="00581D09">
        <w:rPr>
          <w:rFonts w:eastAsia="SimSun"/>
          <w:sz w:val="22"/>
          <w:szCs w:val="22"/>
          <w:lang w:val="en-GB" w:eastAsia="zh-CN"/>
        </w:rPr>
        <w:t xml:space="preserve"> interruption probability </w:t>
      </w:r>
      <w:r w:rsidR="00B26885" w:rsidRPr="00581D09">
        <w:rPr>
          <w:rFonts w:eastAsia="SimSun"/>
          <w:sz w:val="22"/>
          <w:szCs w:val="22"/>
          <w:lang w:val="en-GB" w:eastAsia="zh-CN"/>
        </w:rPr>
        <w:t xml:space="preserve">is less than </w:t>
      </w:r>
      <w:r w:rsidR="005632EA" w:rsidRPr="00581D09">
        <w:rPr>
          <w:rFonts w:eastAsia="SimSun"/>
          <w:sz w:val="22"/>
          <w:szCs w:val="22"/>
          <w:lang w:val="en-GB" w:eastAsia="zh-CN"/>
        </w:rPr>
        <w:t>1</w:t>
      </w:r>
      <w:r w:rsidR="00867327" w:rsidRPr="00581D09">
        <w:rPr>
          <w:rFonts w:eastAsia="SimSun"/>
          <w:sz w:val="22"/>
          <w:szCs w:val="22"/>
          <w:lang w:val="en-GB" w:eastAsia="zh-CN"/>
        </w:rPr>
        <w:t>%</w:t>
      </w:r>
      <w:r w:rsidR="009367BA" w:rsidRPr="00581D09">
        <w:rPr>
          <w:rFonts w:eastAsia="SimSun"/>
          <w:sz w:val="22"/>
          <w:szCs w:val="22"/>
          <w:lang w:val="en-GB" w:eastAsia="zh-CN"/>
        </w:rPr>
        <w:t xml:space="preserve"> e.g.</w:t>
      </w:r>
      <w:r w:rsidR="00625342">
        <w:rPr>
          <w:rFonts w:eastAsia="SimSun"/>
          <w:sz w:val="22"/>
          <w:szCs w:val="22"/>
          <w:lang w:val="en-GB" w:eastAsia="zh-CN"/>
        </w:rPr>
        <w:t xml:space="preserve"> This alternative was also preferred by most companies.</w:t>
      </w:r>
    </w:p>
    <w:p w14:paraId="3683BD78" w14:textId="082ADB0F" w:rsidR="00B20B1C" w:rsidRPr="00581D09" w:rsidRDefault="00B20B1C" w:rsidP="00B20B1C">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 xml:space="preserve">The rate of ACK/NACK feedback loss on any other active serving cell resulting from RLM/BFD, </w:t>
      </w:r>
      <w:r w:rsidR="00E44651" w:rsidRPr="00581D09">
        <w:rPr>
          <w:rFonts w:ascii="Times New Roman" w:eastAsia="SimSun" w:hAnsi="Times New Roman"/>
          <w:szCs w:val="22"/>
          <w:lang w:val="en-GB" w:eastAsia="zh-CN"/>
        </w:rPr>
        <w:t xml:space="preserve">CBD and L1-RSRP/L1-SINR </w:t>
      </w:r>
      <w:r w:rsidRPr="00581D09">
        <w:rPr>
          <w:rFonts w:ascii="Times New Roman" w:eastAsia="SimSun" w:hAnsi="Times New Roman"/>
          <w:szCs w:val="22"/>
          <w:lang w:val="en-GB" w:eastAsia="zh-CN"/>
        </w:rPr>
        <w:t xml:space="preserve">measurements on the serving cell shall not exceed </w:t>
      </w:r>
      <w:r w:rsidR="00FE2506">
        <w:rPr>
          <w:rFonts w:ascii="Times New Roman" w:eastAsia="SimSun" w:hAnsi="Times New Roman"/>
          <w:szCs w:val="22"/>
          <w:lang w:val="en-GB" w:eastAsia="zh-CN"/>
        </w:rPr>
        <w:t>1</w:t>
      </w:r>
      <w:r w:rsidRPr="00581D09">
        <w:rPr>
          <w:rFonts w:ascii="Times New Roman" w:eastAsia="SimSun" w:hAnsi="Times New Roman"/>
          <w:szCs w:val="22"/>
          <w:lang w:val="en-GB" w:eastAsia="zh-CN"/>
        </w:rPr>
        <w:t xml:space="preserve"> %.</w:t>
      </w:r>
    </w:p>
    <w:p w14:paraId="4DC06B04" w14:textId="488C3CE4" w:rsidR="003F2F23" w:rsidRPr="006F2721" w:rsidRDefault="00CD620A" w:rsidP="00836263">
      <w:pPr>
        <w:spacing w:before="240"/>
        <w:rPr>
          <w:rFonts w:eastAsia="SimSun"/>
          <w:sz w:val="22"/>
          <w:szCs w:val="22"/>
          <w:lang w:val="en-GB" w:eastAsia="zh-CN"/>
        </w:rPr>
      </w:pPr>
      <w:r w:rsidRPr="006F2721">
        <w:rPr>
          <w:rFonts w:eastAsia="SimSun"/>
          <w:sz w:val="22"/>
          <w:szCs w:val="22"/>
          <w:lang w:val="en-GB" w:eastAsia="zh-CN"/>
        </w:rPr>
        <w:t xml:space="preserve">Furthermore, the interruption should only be allowed in </w:t>
      </w:r>
      <w:r w:rsidR="0049116E" w:rsidRPr="006F2721">
        <w:rPr>
          <w:rFonts w:eastAsia="SimSun"/>
          <w:sz w:val="22"/>
          <w:szCs w:val="22"/>
          <w:lang w:val="en-GB" w:eastAsia="zh-CN"/>
        </w:rPr>
        <w:t xml:space="preserve">the following cases with </w:t>
      </w:r>
      <w:r w:rsidR="003F2F23" w:rsidRPr="006F2721">
        <w:rPr>
          <w:rFonts w:eastAsia="SimSun"/>
          <w:sz w:val="22"/>
          <w:szCs w:val="22"/>
          <w:lang w:val="en-GB" w:eastAsia="zh-CN"/>
        </w:rPr>
        <w:t>respect to the DRX</w:t>
      </w:r>
      <w:r w:rsidR="00F52401" w:rsidRPr="006F2721">
        <w:rPr>
          <w:rFonts w:eastAsia="SimSun"/>
          <w:sz w:val="22"/>
          <w:szCs w:val="22"/>
          <w:lang w:val="en-GB" w:eastAsia="zh-CN"/>
        </w:rPr>
        <w:t xml:space="preserve"> cycle on the serving cell on which the RLM/LRP measurements are performed</w:t>
      </w:r>
      <w:r w:rsidR="003F2F23" w:rsidRPr="006F2721">
        <w:rPr>
          <w:rFonts w:eastAsia="SimSun"/>
          <w:sz w:val="22"/>
          <w:szCs w:val="22"/>
          <w:lang w:val="en-GB" w:eastAsia="zh-CN"/>
        </w:rPr>
        <w:t>:</w:t>
      </w:r>
    </w:p>
    <w:p w14:paraId="7FF1ABE2" w14:textId="797EBD62" w:rsidR="003F2F23" w:rsidRPr="006F2721" w:rsidRDefault="003F2F23" w:rsidP="00DC2483">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 xml:space="preserve">When </w:t>
      </w:r>
      <w:r w:rsidR="00CD620A" w:rsidRPr="006F2721">
        <w:rPr>
          <w:rFonts w:ascii="Times New Roman" w:eastAsia="SimSun" w:hAnsi="Times New Roman"/>
          <w:szCs w:val="22"/>
          <w:lang w:val="en-GB" w:eastAsia="zh-CN"/>
        </w:rPr>
        <w:t>n</w:t>
      </w:r>
      <w:r w:rsidRPr="006F2721">
        <w:rPr>
          <w:rFonts w:ascii="Times New Roman" w:eastAsia="SimSun" w:hAnsi="Times New Roman"/>
          <w:szCs w:val="22"/>
          <w:lang w:val="en-GB" w:eastAsia="zh-CN"/>
        </w:rPr>
        <w:t xml:space="preserve">o </w:t>
      </w:r>
      <w:r w:rsidR="00CD620A" w:rsidRPr="006F2721">
        <w:rPr>
          <w:rFonts w:ascii="Times New Roman" w:eastAsia="SimSun" w:hAnsi="Times New Roman"/>
          <w:szCs w:val="22"/>
          <w:lang w:val="en-GB" w:eastAsia="zh-CN"/>
        </w:rPr>
        <w:t xml:space="preserve">DRX </w:t>
      </w:r>
      <w:r w:rsidR="007A190F" w:rsidRPr="006F2721">
        <w:rPr>
          <w:rFonts w:ascii="Times New Roman" w:eastAsia="SimSun" w:hAnsi="Times New Roman"/>
          <w:szCs w:val="22"/>
          <w:lang w:val="en-GB" w:eastAsia="zh-CN"/>
        </w:rPr>
        <w:t xml:space="preserve">cycle </w:t>
      </w:r>
      <w:r w:rsidRPr="006F2721">
        <w:rPr>
          <w:rFonts w:ascii="Times New Roman" w:eastAsia="SimSun" w:hAnsi="Times New Roman"/>
          <w:szCs w:val="22"/>
          <w:lang w:val="en-GB" w:eastAsia="zh-CN"/>
        </w:rPr>
        <w:t xml:space="preserve">is used on the serving cell on which the RLM/LRP </w:t>
      </w:r>
      <w:r w:rsidR="00F52401" w:rsidRPr="006F2721">
        <w:rPr>
          <w:rFonts w:ascii="Times New Roman" w:eastAsia="SimSun" w:hAnsi="Times New Roman"/>
          <w:szCs w:val="22"/>
          <w:lang w:val="en-GB" w:eastAsia="zh-CN"/>
        </w:rPr>
        <w:t xml:space="preserve">measurements are </w:t>
      </w:r>
      <w:r w:rsidRPr="006F2721">
        <w:rPr>
          <w:rFonts w:ascii="Times New Roman" w:eastAsia="SimSun" w:hAnsi="Times New Roman"/>
          <w:szCs w:val="22"/>
          <w:lang w:val="en-GB" w:eastAsia="zh-CN"/>
        </w:rPr>
        <w:t>performed.</w:t>
      </w:r>
    </w:p>
    <w:p w14:paraId="6C1158CB" w14:textId="4FA2F058" w:rsidR="007A190F" w:rsidRPr="006F2721" w:rsidRDefault="003F2F23" w:rsidP="00DC2483">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lastRenderedPageBreak/>
        <w:t>W</w:t>
      </w:r>
      <w:r w:rsidR="00CD620A" w:rsidRPr="006F2721">
        <w:rPr>
          <w:rFonts w:ascii="Times New Roman" w:eastAsia="SimSun" w:hAnsi="Times New Roman"/>
          <w:szCs w:val="22"/>
          <w:lang w:val="en-GB" w:eastAsia="zh-CN"/>
        </w:rPr>
        <w:t xml:space="preserve">hen the DRX </w:t>
      </w:r>
      <w:r w:rsidR="007A190F" w:rsidRPr="006F2721">
        <w:rPr>
          <w:rFonts w:ascii="Times New Roman" w:eastAsia="SimSun" w:hAnsi="Times New Roman"/>
          <w:szCs w:val="22"/>
          <w:lang w:val="en-GB" w:eastAsia="zh-CN"/>
        </w:rPr>
        <w:t xml:space="preserve">cycle used on the serving cell on which the RLM/LRP </w:t>
      </w:r>
      <w:r w:rsidR="00F52401" w:rsidRPr="006F2721">
        <w:rPr>
          <w:rFonts w:ascii="Times New Roman" w:eastAsia="SimSun" w:hAnsi="Times New Roman"/>
          <w:szCs w:val="22"/>
          <w:lang w:val="en-GB" w:eastAsia="zh-CN"/>
        </w:rPr>
        <w:t xml:space="preserve">measurements are </w:t>
      </w:r>
      <w:r w:rsidR="007A190F" w:rsidRPr="006F2721">
        <w:rPr>
          <w:rFonts w:ascii="Times New Roman" w:eastAsia="SimSun" w:hAnsi="Times New Roman"/>
          <w:szCs w:val="22"/>
          <w:lang w:val="en-GB" w:eastAsia="zh-CN"/>
        </w:rPr>
        <w:t xml:space="preserve">performed </w:t>
      </w:r>
      <w:r w:rsidR="004173CE" w:rsidRPr="006F2721">
        <w:rPr>
          <w:rFonts w:ascii="Times New Roman" w:eastAsia="SimSun" w:hAnsi="Times New Roman"/>
          <w:szCs w:val="22"/>
          <w:lang w:val="en-GB" w:eastAsia="zh-CN"/>
        </w:rPr>
        <w:t xml:space="preserve">is </w:t>
      </w:r>
      <w:r w:rsidR="00B076DE" w:rsidRPr="006F2721">
        <w:rPr>
          <w:rFonts w:ascii="Times New Roman" w:eastAsia="SimSun" w:hAnsi="Times New Roman"/>
          <w:szCs w:val="22"/>
          <w:lang w:val="en-GB" w:eastAsia="zh-CN"/>
        </w:rPr>
        <w:t xml:space="preserve">shorter </w:t>
      </w:r>
      <w:r w:rsidR="007A190F" w:rsidRPr="006F2721">
        <w:rPr>
          <w:rFonts w:ascii="Times New Roman" w:eastAsia="SimSun" w:hAnsi="Times New Roman"/>
          <w:szCs w:val="22"/>
          <w:lang w:val="en-GB" w:eastAsia="zh-CN"/>
        </w:rPr>
        <w:t xml:space="preserve">than </w:t>
      </w:r>
      <w:r w:rsidR="00B07EF5" w:rsidRPr="006F2721">
        <w:rPr>
          <w:rFonts w:ascii="Times New Roman" w:eastAsia="SimSun" w:hAnsi="Times New Roman"/>
          <w:szCs w:val="22"/>
          <w:lang w:val="en-GB" w:eastAsia="zh-CN"/>
        </w:rPr>
        <w:t xml:space="preserve">or equal to </w:t>
      </w:r>
      <w:r w:rsidR="007A190F" w:rsidRPr="006F2721">
        <w:rPr>
          <w:rFonts w:ascii="Times New Roman" w:eastAsia="SimSun" w:hAnsi="Times New Roman"/>
          <w:szCs w:val="22"/>
          <w:lang w:val="en-GB" w:eastAsia="zh-CN"/>
        </w:rPr>
        <w:t xml:space="preserve">320 </w:t>
      </w:r>
      <w:proofErr w:type="spellStart"/>
      <w:r w:rsidR="007A190F" w:rsidRPr="006F2721">
        <w:rPr>
          <w:rFonts w:ascii="Times New Roman" w:eastAsia="SimSun" w:hAnsi="Times New Roman"/>
          <w:szCs w:val="22"/>
          <w:lang w:val="en-GB" w:eastAsia="zh-CN"/>
        </w:rPr>
        <w:t>ms</w:t>
      </w:r>
      <w:proofErr w:type="spellEnd"/>
      <w:r w:rsidR="00DA6FB2" w:rsidRPr="006F2721">
        <w:rPr>
          <w:rFonts w:ascii="Times New Roman" w:eastAsia="SimSun" w:hAnsi="Times New Roman"/>
          <w:szCs w:val="22"/>
          <w:lang w:val="en-GB" w:eastAsia="zh-CN"/>
        </w:rPr>
        <w:t xml:space="preserve"> and the DRX ON duration is aligned with the SSB</w:t>
      </w:r>
    </w:p>
    <w:p w14:paraId="6569C5B4" w14:textId="43528929" w:rsidR="00527882" w:rsidRPr="006F2721" w:rsidRDefault="00527882" w:rsidP="00C0144A">
      <w:pPr>
        <w:spacing w:before="240"/>
        <w:rPr>
          <w:rFonts w:eastAsia="SimSun"/>
          <w:sz w:val="22"/>
          <w:szCs w:val="22"/>
          <w:lang w:val="en-GB" w:eastAsia="zh-CN"/>
        </w:rPr>
      </w:pPr>
      <w:r w:rsidRPr="006F2721">
        <w:rPr>
          <w:rFonts w:eastAsia="SimSun"/>
          <w:sz w:val="22"/>
          <w:szCs w:val="22"/>
          <w:lang w:val="en-GB" w:eastAsia="zh-CN"/>
        </w:rPr>
        <w:t xml:space="preserve">Otherwise, no interruption should be allowed in the following cases i.e. </w:t>
      </w:r>
    </w:p>
    <w:p w14:paraId="0C3F8E43" w14:textId="128063B3" w:rsidR="00527882" w:rsidRPr="006F2721" w:rsidRDefault="00527882" w:rsidP="006F2721">
      <w:pPr>
        <w:pStyle w:val="ListParagraph"/>
        <w:numPr>
          <w:ilvl w:val="0"/>
          <w:numId w:val="37"/>
        </w:numPr>
        <w:spacing w:before="120"/>
        <w:ind w:left="714"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W</w:t>
      </w:r>
      <w:r w:rsidR="00C0144A" w:rsidRPr="006F2721">
        <w:rPr>
          <w:rFonts w:ascii="Times New Roman" w:eastAsia="SimSun" w:hAnsi="Times New Roman"/>
          <w:szCs w:val="22"/>
          <w:lang w:val="en-GB" w:eastAsia="zh-CN"/>
        </w:rPr>
        <w:t xml:space="preserve">hen </w:t>
      </w:r>
      <w:r w:rsidR="00F52401" w:rsidRPr="006F2721">
        <w:rPr>
          <w:rFonts w:ascii="Times New Roman" w:eastAsia="SimSun" w:hAnsi="Times New Roman"/>
          <w:szCs w:val="22"/>
          <w:lang w:val="en-GB" w:eastAsia="zh-CN"/>
        </w:rPr>
        <w:t xml:space="preserve">the </w:t>
      </w:r>
      <w:r w:rsidR="00C0144A" w:rsidRPr="006F2721">
        <w:rPr>
          <w:rFonts w:ascii="Times New Roman" w:eastAsia="SimSun" w:hAnsi="Times New Roman"/>
          <w:szCs w:val="22"/>
          <w:lang w:val="en-GB" w:eastAsia="zh-CN"/>
        </w:rPr>
        <w:t xml:space="preserve">DRX </w:t>
      </w:r>
      <w:r w:rsidRPr="006F2721">
        <w:rPr>
          <w:rFonts w:ascii="Times New Roman" w:eastAsia="SimSun" w:hAnsi="Times New Roman"/>
          <w:szCs w:val="22"/>
          <w:lang w:val="en-GB" w:eastAsia="zh-CN"/>
        </w:rPr>
        <w:t xml:space="preserve">cycle </w:t>
      </w:r>
      <w:r w:rsidR="006F2721" w:rsidRPr="006F2721">
        <w:rPr>
          <w:rFonts w:ascii="Times New Roman" w:eastAsia="SimSun" w:hAnsi="Times New Roman"/>
          <w:szCs w:val="22"/>
          <w:lang w:val="en-GB" w:eastAsia="zh-CN"/>
        </w:rPr>
        <w:t xml:space="preserve">used on the serving cell on which the RLM/LRP measurements are performed </w:t>
      </w:r>
      <w:r w:rsidR="00C0144A" w:rsidRPr="006F2721">
        <w:rPr>
          <w:rFonts w:ascii="Times New Roman" w:eastAsia="SimSun" w:hAnsi="Times New Roman"/>
          <w:szCs w:val="22"/>
          <w:lang w:val="en-GB" w:eastAsia="zh-CN"/>
        </w:rPr>
        <w:t xml:space="preserve">is </w:t>
      </w:r>
      <w:r w:rsidRPr="006F2721">
        <w:rPr>
          <w:rFonts w:ascii="Times New Roman" w:eastAsia="SimSun" w:hAnsi="Times New Roman"/>
          <w:szCs w:val="22"/>
          <w:lang w:val="en-GB" w:eastAsia="zh-CN"/>
        </w:rPr>
        <w:t xml:space="preserve">less than or </w:t>
      </w:r>
      <w:r w:rsidR="00F52401" w:rsidRPr="006F2721">
        <w:rPr>
          <w:rFonts w:ascii="Times New Roman" w:eastAsia="SimSun" w:hAnsi="Times New Roman"/>
          <w:szCs w:val="22"/>
          <w:lang w:val="en-GB" w:eastAsia="zh-CN"/>
        </w:rPr>
        <w:t>equal to</w:t>
      </w:r>
      <w:r w:rsidRPr="006F2721">
        <w:rPr>
          <w:rFonts w:ascii="Times New Roman" w:eastAsia="SimSun" w:hAnsi="Times New Roman"/>
          <w:szCs w:val="22"/>
          <w:lang w:val="en-GB" w:eastAsia="zh-CN"/>
        </w:rPr>
        <w:t xml:space="preserve"> </w:t>
      </w:r>
      <w:r w:rsidR="00C0144A" w:rsidRPr="006F2721">
        <w:rPr>
          <w:rFonts w:ascii="Times New Roman" w:eastAsia="SimSun" w:hAnsi="Times New Roman"/>
          <w:szCs w:val="22"/>
          <w:lang w:val="en-GB" w:eastAsia="zh-CN"/>
        </w:rPr>
        <w:t xml:space="preserve">320 </w:t>
      </w:r>
      <w:proofErr w:type="spellStart"/>
      <w:r w:rsidR="00C0144A" w:rsidRPr="006F2721">
        <w:rPr>
          <w:rFonts w:ascii="Times New Roman" w:eastAsia="SimSun" w:hAnsi="Times New Roman"/>
          <w:szCs w:val="22"/>
          <w:lang w:val="en-GB" w:eastAsia="zh-CN"/>
        </w:rPr>
        <w:t>ms</w:t>
      </w:r>
      <w:proofErr w:type="spellEnd"/>
      <w:r w:rsidR="00F52401" w:rsidRPr="006F2721">
        <w:rPr>
          <w:rFonts w:ascii="Times New Roman" w:eastAsia="SimSun" w:hAnsi="Times New Roman"/>
          <w:szCs w:val="22"/>
          <w:lang w:val="en-GB" w:eastAsia="zh-CN"/>
        </w:rPr>
        <w:t xml:space="preserve"> and the DRX ON duration is misaligned with the SSB.</w:t>
      </w:r>
    </w:p>
    <w:p w14:paraId="582A38CC" w14:textId="36C1B94E" w:rsidR="00C0144A" w:rsidRPr="006F2721" w:rsidRDefault="00527882" w:rsidP="006F2721">
      <w:pPr>
        <w:pStyle w:val="ListParagraph"/>
        <w:numPr>
          <w:ilvl w:val="0"/>
          <w:numId w:val="37"/>
        </w:numPr>
        <w:spacing w:before="120"/>
        <w:ind w:left="714"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 xml:space="preserve">When </w:t>
      </w:r>
      <w:r w:rsidR="006F2721" w:rsidRPr="006F2721">
        <w:rPr>
          <w:rFonts w:ascii="Times New Roman" w:eastAsia="SimSun" w:hAnsi="Times New Roman"/>
          <w:szCs w:val="22"/>
          <w:lang w:val="en-GB" w:eastAsia="zh-CN"/>
        </w:rPr>
        <w:t xml:space="preserve">the </w:t>
      </w:r>
      <w:r w:rsidRPr="006F2721">
        <w:rPr>
          <w:rFonts w:ascii="Times New Roman" w:eastAsia="SimSun" w:hAnsi="Times New Roman"/>
          <w:szCs w:val="22"/>
          <w:lang w:val="en-GB" w:eastAsia="zh-CN"/>
        </w:rPr>
        <w:t xml:space="preserve">DRX </w:t>
      </w:r>
      <w:r w:rsidR="006F2721" w:rsidRPr="006F2721">
        <w:rPr>
          <w:rFonts w:ascii="Times New Roman" w:eastAsia="SimSun" w:hAnsi="Times New Roman"/>
          <w:szCs w:val="22"/>
          <w:lang w:val="en-GB" w:eastAsia="zh-CN"/>
        </w:rPr>
        <w:t xml:space="preserve">cycle used on the serving cell on which the RLM/LRP measurements are performed </w:t>
      </w:r>
      <w:r w:rsidRPr="006F2721">
        <w:rPr>
          <w:rFonts w:ascii="Times New Roman" w:eastAsia="SimSun" w:hAnsi="Times New Roman"/>
          <w:szCs w:val="22"/>
          <w:lang w:val="en-GB" w:eastAsia="zh-CN"/>
        </w:rPr>
        <w:t xml:space="preserve">is larger than 320 </w:t>
      </w:r>
      <w:proofErr w:type="spellStart"/>
      <w:r w:rsidRPr="006F2721">
        <w:rPr>
          <w:rFonts w:ascii="Times New Roman" w:eastAsia="SimSun" w:hAnsi="Times New Roman"/>
          <w:szCs w:val="22"/>
          <w:lang w:val="en-GB" w:eastAsia="zh-CN"/>
        </w:rPr>
        <w:t>ms</w:t>
      </w:r>
      <w:proofErr w:type="spellEnd"/>
      <w:r w:rsidRPr="006F2721">
        <w:rPr>
          <w:rFonts w:ascii="Times New Roman" w:eastAsia="SimSun" w:hAnsi="Times New Roman"/>
          <w:szCs w:val="22"/>
          <w:lang w:val="en-GB" w:eastAsia="zh-CN"/>
        </w:rPr>
        <w:t xml:space="preserve">. </w:t>
      </w:r>
    </w:p>
    <w:p w14:paraId="7104E85A" w14:textId="453293D7" w:rsidR="00F52401" w:rsidRPr="006F2721" w:rsidRDefault="00F52401" w:rsidP="00F52401">
      <w:pPr>
        <w:spacing w:before="240"/>
        <w:rPr>
          <w:rFonts w:eastAsia="SimSun"/>
          <w:sz w:val="22"/>
          <w:szCs w:val="22"/>
          <w:lang w:val="en-GB" w:eastAsia="zh-CN"/>
        </w:rPr>
      </w:pPr>
      <w:r w:rsidRPr="006F2721">
        <w:rPr>
          <w:rFonts w:eastAsia="SimSun"/>
          <w:sz w:val="22"/>
          <w:szCs w:val="22"/>
          <w:lang w:val="en-GB" w:eastAsia="zh-CN"/>
        </w:rPr>
        <w:t>The reason is that when DRX cycle is long (</w:t>
      </w:r>
      <w:proofErr w:type="gramStart"/>
      <w:r w:rsidRPr="006F2721">
        <w:rPr>
          <w:rFonts w:eastAsia="SimSun"/>
          <w:sz w:val="22"/>
          <w:szCs w:val="22"/>
          <w:lang w:val="en-GB" w:eastAsia="zh-CN"/>
        </w:rPr>
        <w:t>i.e.</w:t>
      </w:r>
      <w:proofErr w:type="gramEnd"/>
      <w:r w:rsidRPr="006F2721">
        <w:rPr>
          <w:rFonts w:eastAsia="SimSun"/>
          <w:sz w:val="22"/>
          <w:szCs w:val="22"/>
          <w:lang w:val="en-GB" w:eastAsia="zh-CN"/>
        </w:rPr>
        <w:t xml:space="preserve"> ≥ 640 </w:t>
      </w:r>
      <w:proofErr w:type="spellStart"/>
      <w:r w:rsidRPr="006F2721">
        <w:rPr>
          <w:rFonts w:eastAsia="SimSun"/>
          <w:sz w:val="22"/>
          <w:szCs w:val="22"/>
          <w:lang w:val="en-GB" w:eastAsia="zh-CN"/>
        </w:rPr>
        <w:t>ms</w:t>
      </w:r>
      <w:proofErr w:type="spellEnd"/>
      <w:r w:rsidRPr="006F2721">
        <w:rPr>
          <w:rFonts w:eastAsia="SimSun"/>
          <w:sz w:val="22"/>
          <w:szCs w:val="22"/>
          <w:lang w:val="en-GB" w:eastAsia="zh-CN"/>
        </w:rPr>
        <w:t xml:space="preserve">) the UE can retune its receiver between the ON duration and perform the </w:t>
      </w:r>
      <w:r w:rsidR="006F2721" w:rsidRPr="006F2721">
        <w:rPr>
          <w:rFonts w:eastAsia="SimSun"/>
          <w:sz w:val="22"/>
          <w:szCs w:val="22"/>
          <w:lang w:val="en-GB" w:eastAsia="zh-CN"/>
        </w:rPr>
        <w:t>RLM/LRP measurements</w:t>
      </w:r>
      <w:r w:rsidR="006F2721">
        <w:rPr>
          <w:rFonts w:eastAsia="SimSun"/>
          <w:sz w:val="22"/>
          <w:szCs w:val="22"/>
          <w:lang w:val="en-GB" w:eastAsia="zh-CN"/>
        </w:rPr>
        <w:t xml:space="preserve"> without causing any interruption on other serving cells.</w:t>
      </w:r>
    </w:p>
    <w:p w14:paraId="0346BD42" w14:textId="27E41241" w:rsidR="00C2209C" w:rsidRPr="00C2209C" w:rsidRDefault="00B475BC" w:rsidP="00C2209C">
      <w:pPr>
        <w:spacing w:before="240"/>
        <w:rPr>
          <w:rFonts w:eastAsia="SimSun"/>
          <w:b/>
          <w:bCs/>
          <w:sz w:val="22"/>
          <w:szCs w:val="22"/>
          <w:u w:val="single"/>
          <w:lang w:val="en-GB" w:eastAsia="zh-CN"/>
        </w:rPr>
      </w:pPr>
      <w:r w:rsidRPr="00B475BC">
        <w:rPr>
          <w:rFonts w:eastAsia="SimSun"/>
          <w:b/>
          <w:bCs/>
          <w:sz w:val="22"/>
          <w:szCs w:val="22"/>
          <w:u w:val="single"/>
          <w:lang w:val="en-GB" w:eastAsia="zh-CN"/>
        </w:rPr>
        <w:t>Maximum interruption length:</w:t>
      </w:r>
    </w:p>
    <w:p w14:paraId="1DCD3CED" w14:textId="6E4FCE5A" w:rsidR="00C2209C" w:rsidRDefault="00C2209C" w:rsidP="00B475BC">
      <w:pPr>
        <w:spacing w:before="120"/>
        <w:rPr>
          <w:rFonts w:eastAsia="SimSun"/>
          <w:sz w:val="22"/>
          <w:szCs w:val="22"/>
          <w:lang w:val="en-GB" w:eastAsia="zh-CN"/>
        </w:rPr>
      </w:pPr>
      <w:r w:rsidRPr="00C2209C">
        <w:rPr>
          <w:rFonts w:eastAsia="SimSun"/>
          <w:sz w:val="22"/>
          <w:szCs w:val="22"/>
          <w:lang w:val="en-GB" w:eastAsia="zh-CN"/>
        </w:rPr>
        <w:t xml:space="preserve">In the last RAN4 meeting there was only high-level agreement regarding the interruption based on the RF tuning time is 0.5 </w:t>
      </w:r>
      <w:proofErr w:type="spellStart"/>
      <w:r w:rsidRPr="00C2209C">
        <w:rPr>
          <w:rFonts w:eastAsia="SimSun"/>
          <w:sz w:val="22"/>
          <w:szCs w:val="22"/>
          <w:lang w:val="en-GB" w:eastAsia="zh-CN"/>
        </w:rPr>
        <w:t>ms</w:t>
      </w:r>
      <w:proofErr w:type="spellEnd"/>
      <w:r w:rsidRPr="00C2209C">
        <w:rPr>
          <w:rFonts w:eastAsia="SimSun"/>
          <w:sz w:val="22"/>
          <w:szCs w:val="22"/>
          <w:lang w:val="en-GB" w:eastAsia="zh-CN"/>
        </w:rPr>
        <w:t xml:space="preserve"> and 0.25 </w:t>
      </w:r>
      <w:proofErr w:type="spellStart"/>
      <w:r w:rsidRPr="00C2209C">
        <w:rPr>
          <w:rFonts w:eastAsia="SimSun"/>
          <w:sz w:val="22"/>
          <w:szCs w:val="22"/>
          <w:lang w:val="en-GB" w:eastAsia="zh-CN"/>
        </w:rPr>
        <w:t>ms</w:t>
      </w:r>
      <w:proofErr w:type="spellEnd"/>
      <w:r w:rsidRPr="00C2209C">
        <w:rPr>
          <w:rFonts w:eastAsia="SimSun"/>
          <w:sz w:val="22"/>
          <w:szCs w:val="22"/>
          <w:lang w:val="en-GB" w:eastAsia="zh-CN"/>
        </w:rPr>
        <w:t xml:space="preserve"> in FR1 and FR2 respectively [1]. However, the details are not yet agreed. The maximum interruption length of the interruption on the other active serving cells (victim cell) should also be defined for different scenarios (</w:t>
      </w:r>
      <w:proofErr w:type="gramStart"/>
      <w:r w:rsidRPr="00C2209C">
        <w:rPr>
          <w:rFonts w:eastAsia="SimSun"/>
          <w:sz w:val="22"/>
          <w:szCs w:val="22"/>
          <w:lang w:val="en-GB" w:eastAsia="zh-CN"/>
        </w:rPr>
        <w:t>e.g.</w:t>
      </w:r>
      <w:proofErr w:type="gramEnd"/>
      <w:r w:rsidRPr="00C2209C">
        <w:rPr>
          <w:rFonts w:eastAsia="SimSun"/>
          <w:sz w:val="22"/>
          <w:szCs w:val="22"/>
          <w:lang w:val="en-GB" w:eastAsia="zh-CN"/>
        </w:rPr>
        <w:t xml:space="preserve"> in NR CA, NR DC, EN-DC, NE-DC) as discuss below</w:t>
      </w:r>
      <w:r>
        <w:rPr>
          <w:rFonts w:eastAsia="SimSun"/>
          <w:sz w:val="22"/>
          <w:szCs w:val="22"/>
          <w:lang w:val="en-GB" w:eastAsia="zh-CN"/>
        </w:rPr>
        <w:t>:</w:t>
      </w:r>
    </w:p>
    <w:p w14:paraId="1588BF1D" w14:textId="766DB611" w:rsidR="000212F5" w:rsidRPr="00B475BC" w:rsidRDefault="000212F5" w:rsidP="00836263">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CA:</w:t>
      </w:r>
    </w:p>
    <w:p w14:paraId="54557BE4" w14:textId="5DED5755" w:rsidR="003E73E3" w:rsidRPr="00581D09" w:rsidRDefault="003E73E3" w:rsidP="00836263">
      <w:pPr>
        <w:spacing w:before="240"/>
        <w:rPr>
          <w:rFonts w:eastAsia="SimSun"/>
          <w:sz w:val="22"/>
          <w:szCs w:val="22"/>
          <w:lang w:val="en-GB" w:eastAsia="zh-CN"/>
        </w:rPr>
      </w:pPr>
      <w:r w:rsidRPr="00581D09">
        <w:rPr>
          <w:rFonts w:eastAsia="SimSun"/>
          <w:sz w:val="22"/>
          <w:szCs w:val="22"/>
          <w:lang w:val="en-GB" w:eastAsia="zh-CN"/>
        </w:rPr>
        <w:t xml:space="preserve">When the UE is configured with NR CA then </w:t>
      </w:r>
      <w:r w:rsidR="00403577" w:rsidRPr="00581D09">
        <w:rPr>
          <w:rFonts w:eastAsia="SimSun"/>
          <w:sz w:val="22"/>
          <w:szCs w:val="22"/>
          <w:lang w:val="en-GB" w:eastAsia="zh-CN"/>
        </w:rPr>
        <w:t>Table 8.2.2.2.2-1</w:t>
      </w:r>
      <w:r w:rsidR="008B35C2" w:rsidRPr="00581D09">
        <w:rPr>
          <w:rFonts w:eastAsia="SimSun"/>
          <w:sz w:val="22"/>
          <w:szCs w:val="22"/>
          <w:lang w:val="en-GB" w:eastAsia="zh-CN"/>
        </w:rPr>
        <w:t xml:space="preserve"> defined in TS 38.133 </w:t>
      </w:r>
      <w:r w:rsidR="008F3A5D" w:rsidRPr="00581D09">
        <w:rPr>
          <w:rFonts w:eastAsia="SimSun"/>
          <w:sz w:val="22"/>
          <w:szCs w:val="22"/>
          <w:lang w:val="en-GB" w:eastAsia="zh-CN"/>
        </w:rPr>
        <w:t xml:space="preserve">will be </w:t>
      </w:r>
      <w:r w:rsidR="008B35C2" w:rsidRPr="00581D09">
        <w:rPr>
          <w:rFonts w:eastAsia="SimSun"/>
          <w:sz w:val="22"/>
          <w:szCs w:val="22"/>
          <w:lang w:val="en-GB" w:eastAsia="zh-CN"/>
        </w:rPr>
        <w:t xml:space="preserve">reasonable proposal, which can be applicable </w:t>
      </w:r>
      <w:r w:rsidR="008F3A5D" w:rsidRPr="00581D09">
        <w:rPr>
          <w:rFonts w:eastAsia="SimSun"/>
          <w:sz w:val="22"/>
          <w:szCs w:val="22"/>
          <w:lang w:val="en-GB" w:eastAsia="zh-CN"/>
        </w:rPr>
        <w:t xml:space="preserve">for the </w:t>
      </w:r>
      <w:r w:rsidR="008B35C2" w:rsidRPr="00581D09">
        <w:rPr>
          <w:rFonts w:eastAsia="SimSun"/>
          <w:sz w:val="22"/>
          <w:szCs w:val="22"/>
          <w:lang w:val="en-GB" w:eastAsia="zh-CN"/>
        </w:rPr>
        <w:t xml:space="preserve">inter-band CA. </w:t>
      </w:r>
      <w:r w:rsidR="008F3A5D" w:rsidRPr="00581D09">
        <w:rPr>
          <w:rFonts w:eastAsia="SimSun"/>
          <w:sz w:val="22"/>
          <w:szCs w:val="22"/>
          <w:lang w:val="en-GB" w:eastAsia="zh-CN"/>
        </w:rPr>
        <w:t xml:space="preserve">On the other hand, </w:t>
      </w:r>
      <w:r w:rsidR="00275D16" w:rsidRPr="00581D09">
        <w:rPr>
          <w:rFonts w:eastAsia="SimSun"/>
          <w:sz w:val="22"/>
          <w:szCs w:val="22"/>
          <w:lang w:val="en-GB" w:eastAsia="zh-CN"/>
        </w:rPr>
        <w:t>Table 8.2.2.2.</w:t>
      </w:r>
      <w:r w:rsidR="00001FE8" w:rsidRPr="00581D09">
        <w:rPr>
          <w:rFonts w:eastAsia="SimSun"/>
          <w:sz w:val="22"/>
          <w:szCs w:val="22"/>
          <w:lang w:val="en-GB" w:eastAsia="zh-CN"/>
        </w:rPr>
        <w:t>2</w:t>
      </w:r>
      <w:r w:rsidR="00275D16" w:rsidRPr="00581D09">
        <w:rPr>
          <w:rFonts w:eastAsia="SimSun"/>
          <w:sz w:val="22"/>
          <w:szCs w:val="22"/>
          <w:lang w:val="en-GB" w:eastAsia="zh-CN"/>
        </w:rPr>
        <w:t>-</w:t>
      </w:r>
      <w:r w:rsidR="00001FE8" w:rsidRPr="00581D09">
        <w:rPr>
          <w:rFonts w:eastAsia="SimSun"/>
          <w:sz w:val="22"/>
          <w:szCs w:val="22"/>
          <w:lang w:val="en-GB" w:eastAsia="zh-CN"/>
        </w:rPr>
        <w:t>2</w:t>
      </w:r>
      <w:r w:rsidR="00275D16" w:rsidRPr="00581D09">
        <w:rPr>
          <w:rFonts w:eastAsia="SimSun"/>
          <w:sz w:val="22"/>
          <w:szCs w:val="22"/>
          <w:lang w:val="en-GB" w:eastAsia="zh-CN"/>
        </w:rPr>
        <w:t xml:space="preserve"> </w:t>
      </w:r>
      <w:r w:rsidR="008F3A5D" w:rsidRPr="00581D09">
        <w:rPr>
          <w:rFonts w:eastAsia="SimSun"/>
          <w:sz w:val="22"/>
          <w:szCs w:val="22"/>
          <w:lang w:val="en-GB" w:eastAsia="zh-CN"/>
        </w:rPr>
        <w:t>defined in TS 38.133 can be reused with necessary modification for intra-band CA. In both case</w:t>
      </w:r>
      <w:r w:rsidR="002D5EB9" w:rsidRPr="00581D09">
        <w:rPr>
          <w:rFonts w:eastAsia="SimSun"/>
          <w:sz w:val="22"/>
          <w:szCs w:val="22"/>
          <w:lang w:val="en-GB" w:eastAsia="zh-CN"/>
        </w:rPr>
        <w:t>s</w:t>
      </w:r>
      <w:r w:rsidR="00F14738" w:rsidRPr="00581D09">
        <w:rPr>
          <w:rFonts w:eastAsia="SimSun"/>
          <w:sz w:val="22"/>
          <w:szCs w:val="22"/>
          <w:lang w:val="en-GB" w:eastAsia="zh-CN"/>
        </w:rPr>
        <w:t xml:space="preserve"> in order to minimize the interruption, </w:t>
      </w:r>
      <w:r w:rsidR="008F3A5D" w:rsidRPr="00581D09">
        <w:rPr>
          <w:rFonts w:eastAsia="SimSun"/>
          <w:sz w:val="22"/>
          <w:szCs w:val="22"/>
          <w:lang w:val="en-GB" w:eastAsia="zh-CN"/>
        </w:rPr>
        <w:t xml:space="preserve">the UE should </w:t>
      </w:r>
      <w:r w:rsidR="00F14738" w:rsidRPr="00581D09">
        <w:rPr>
          <w:rFonts w:eastAsia="SimSun"/>
          <w:sz w:val="22"/>
          <w:szCs w:val="22"/>
          <w:lang w:val="en-GB" w:eastAsia="zh-CN"/>
        </w:rPr>
        <w:t xml:space="preserve">retune immediately before and immediately after the SSB resource </w:t>
      </w:r>
      <w:proofErr w:type="gramStart"/>
      <w:r w:rsidR="00F14738" w:rsidRPr="00581D09">
        <w:rPr>
          <w:rFonts w:eastAsia="SimSun"/>
          <w:sz w:val="22"/>
          <w:szCs w:val="22"/>
          <w:lang w:val="en-GB" w:eastAsia="zh-CN"/>
        </w:rPr>
        <w:t>i.e.</w:t>
      </w:r>
      <w:proofErr w:type="gramEnd"/>
      <w:r w:rsidR="00F14738" w:rsidRPr="00581D09">
        <w:rPr>
          <w:rFonts w:eastAsia="SimSun"/>
          <w:sz w:val="22"/>
          <w:szCs w:val="22"/>
          <w:lang w:val="en-GB" w:eastAsia="zh-CN"/>
        </w:rPr>
        <w:t xml:space="preserve"> slots containing the SSB(s) for the RLM or RLP. </w:t>
      </w:r>
      <w:r w:rsidR="00162A86" w:rsidRPr="00581D09">
        <w:rPr>
          <w:rFonts w:eastAsia="SimSun"/>
          <w:sz w:val="22"/>
          <w:szCs w:val="22"/>
          <w:lang w:val="en-GB" w:eastAsia="zh-CN"/>
        </w:rPr>
        <w:t>The proposal</w:t>
      </w:r>
      <w:r w:rsidR="00F14738" w:rsidRPr="00581D09">
        <w:rPr>
          <w:rFonts w:eastAsia="SimSun"/>
          <w:sz w:val="22"/>
          <w:szCs w:val="22"/>
          <w:lang w:val="en-GB" w:eastAsia="zh-CN"/>
        </w:rPr>
        <w:t xml:space="preserve">s are </w:t>
      </w:r>
      <w:r w:rsidR="00162A86" w:rsidRPr="00581D09">
        <w:rPr>
          <w:rFonts w:eastAsia="SimSun"/>
          <w:sz w:val="22"/>
          <w:szCs w:val="22"/>
          <w:lang w:val="en-GB" w:eastAsia="zh-CN"/>
        </w:rPr>
        <w:t>shown in table 2</w:t>
      </w:r>
      <w:r w:rsidR="00F14738" w:rsidRPr="00581D09">
        <w:rPr>
          <w:rFonts w:eastAsia="SimSun"/>
          <w:sz w:val="22"/>
          <w:szCs w:val="22"/>
          <w:lang w:val="en-GB" w:eastAsia="zh-CN"/>
        </w:rPr>
        <w:t xml:space="preserve"> and table 3 for inter-band CA and intra-band CA respectively</w:t>
      </w:r>
      <w:r w:rsidR="00162A86" w:rsidRPr="00581D09">
        <w:rPr>
          <w:rFonts w:eastAsia="SimSun"/>
          <w:sz w:val="22"/>
          <w:szCs w:val="22"/>
          <w:lang w:val="en-GB" w:eastAsia="zh-CN"/>
        </w:rPr>
        <w:t>.</w:t>
      </w:r>
      <w:r w:rsidR="00275D16" w:rsidRPr="00581D09">
        <w:rPr>
          <w:rFonts w:eastAsia="SimSun"/>
          <w:sz w:val="22"/>
          <w:szCs w:val="22"/>
          <w:lang w:val="en-GB" w:eastAsia="zh-CN"/>
        </w:rPr>
        <w:t xml:space="preserve"> </w:t>
      </w:r>
    </w:p>
    <w:p w14:paraId="6A53E02F" w14:textId="7237FC1D" w:rsidR="009B4806" w:rsidRPr="00B951B6" w:rsidRDefault="008B35C2" w:rsidP="00B951B6">
      <w:pPr>
        <w:spacing w:before="240"/>
        <w:jc w:val="center"/>
        <w:rPr>
          <w:rFonts w:eastAsia="SimSun"/>
          <w:b/>
          <w:bCs/>
          <w:sz w:val="20"/>
          <w:szCs w:val="20"/>
          <w:lang w:val="en-GB" w:eastAsia="zh-CN"/>
        </w:rPr>
      </w:pPr>
      <w:r w:rsidRPr="00B951B6">
        <w:rPr>
          <w:rFonts w:eastAsia="SimSun"/>
          <w:b/>
          <w:bCs/>
          <w:sz w:val="20"/>
          <w:szCs w:val="20"/>
          <w:lang w:val="en-GB" w:eastAsia="zh-CN"/>
        </w:rPr>
        <w:t xml:space="preserve">Table </w:t>
      </w:r>
      <w:r w:rsidR="00162A86" w:rsidRPr="00B951B6">
        <w:rPr>
          <w:rFonts w:eastAsia="SimSun"/>
          <w:b/>
          <w:bCs/>
          <w:sz w:val="20"/>
          <w:szCs w:val="20"/>
          <w:lang w:val="en-GB" w:eastAsia="zh-CN"/>
        </w:rPr>
        <w:t>2</w:t>
      </w:r>
      <w:r w:rsidRPr="00B951B6">
        <w:rPr>
          <w:rFonts w:eastAsia="SimSun"/>
          <w:b/>
          <w:bCs/>
          <w:sz w:val="20"/>
          <w:szCs w:val="20"/>
          <w:lang w:val="en-GB" w:eastAsia="zh-CN"/>
        </w:rPr>
        <w:t xml:space="preserve">: Interruption </w:t>
      </w:r>
      <w:r w:rsidR="00275D16">
        <w:rPr>
          <w:rFonts w:eastAsia="SimSun"/>
          <w:b/>
          <w:bCs/>
          <w:sz w:val="20"/>
          <w:szCs w:val="20"/>
          <w:lang w:val="en-GB" w:eastAsia="zh-CN"/>
        </w:rPr>
        <w:t xml:space="preserve">due to </w:t>
      </w:r>
      <w:r w:rsidR="00242AE5">
        <w:rPr>
          <w:rFonts w:eastAsia="SimSun"/>
          <w:b/>
          <w:bCs/>
          <w:sz w:val="20"/>
          <w:szCs w:val="20"/>
          <w:lang w:val="en-GB" w:eastAsia="zh-CN"/>
        </w:rPr>
        <w:t xml:space="preserve">RLM and RLP measurements </w:t>
      </w:r>
      <w:r w:rsidRPr="00B951B6">
        <w:rPr>
          <w:rFonts w:eastAsia="SimSun"/>
          <w:b/>
          <w:bCs/>
          <w:sz w:val="20"/>
          <w:szCs w:val="20"/>
          <w:lang w:val="en-GB" w:eastAsia="zh-CN"/>
        </w:rPr>
        <w:t xml:space="preserve">on other active serving cell in </w:t>
      </w:r>
      <w:r w:rsidR="00242AE5">
        <w:rPr>
          <w:rFonts w:eastAsia="SimSun"/>
          <w:b/>
          <w:bCs/>
          <w:sz w:val="20"/>
          <w:szCs w:val="20"/>
          <w:lang w:val="en-GB" w:eastAsia="zh-CN"/>
        </w:rPr>
        <w:t xml:space="preserve">inter-band </w:t>
      </w:r>
      <w:r w:rsidRPr="00B951B6">
        <w:rPr>
          <w:rFonts w:eastAsia="SimSun"/>
          <w:b/>
          <w:bCs/>
          <w:sz w:val="20"/>
          <w:szCs w:val="20"/>
          <w:lang w:val="en-GB" w:eastAsia="zh-CN"/>
        </w:rPr>
        <w:t>NR CA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816"/>
        <w:gridCol w:w="3685"/>
        <w:gridCol w:w="425"/>
      </w:tblGrid>
      <w:tr w:rsidR="009D1E44" w:rsidRPr="009B4806" w14:paraId="7BF99D7C" w14:textId="77777777" w:rsidTr="00A93E66">
        <w:trPr>
          <w:trHeight w:val="297"/>
          <w:jc w:val="center"/>
        </w:trPr>
        <w:tc>
          <w:tcPr>
            <w:tcW w:w="440" w:type="dxa"/>
            <w:tcBorders>
              <w:top w:val="single" w:sz="4" w:space="0" w:color="auto"/>
              <w:left w:val="single" w:sz="4" w:space="0" w:color="auto"/>
              <w:bottom w:val="single" w:sz="4" w:space="0" w:color="auto"/>
              <w:right w:val="single" w:sz="4" w:space="0" w:color="auto"/>
            </w:tcBorders>
            <w:vAlign w:val="center"/>
            <w:hideMark/>
          </w:tcPr>
          <w:p w14:paraId="7147E39A"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3039E458" wp14:editId="37F9D89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816" w:type="dxa"/>
            <w:tcBorders>
              <w:top w:val="single" w:sz="4" w:space="0" w:color="auto"/>
              <w:left w:val="single" w:sz="4" w:space="0" w:color="auto"/>
              <w:bottom w:val="single" w:sz="4" w:space="0" w:color="auto"/>
              <w:right w:val="single" w:sz="4" w:space="0" w:color="auto"/>
            </w:tcBorders>
            <w:hideMark/>
          </w:tcPr>
          <w:p w14:paraId="6DF37138"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4110" w:type="dxa"/>
            <w:gridSpan w:val="2"/>
            <w:tcBorders>
              <w:top w:val="single" w:sz="4" w:space="0" w:color="auto"/>
              <w:left w:val="single" w:sz="4" w:space="0" w:color="auto"/>
              <w:bottom w:val="single" w:sz="4" w:space="0" w:color="auto"/>
              <w:right w:val="single" w:sz="4" w:space="0" w:color="auto"/>
            </w:tcBorders>
            <w:hideMark/>
          </w:tcPr>
          <w:p w14:paraId="2F4B6F4D"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9D1E44" w:rsidRPr="009B4806" w14:paraId="00269D45" w14:textId="77777777" w:rsidTr="00A93E66">
        <w:trPr>
          <w:jc w:val="center"/>
        </w:trPr>
        <w:tc>
          <w:tcPr>
            <w:tcW w:w="440" w:type="dxa"/>
            <w:tcBorders>
              <w:top w:val="single" w:sz="4" w:space="0" w:color="auto"/>
              <w:left w:val="single" w:sz="4" w:space="0" w:color="auto"/>
              <w:bottom w:val="single" w:sz="4" w:space="0" w:color="auto"/>
              <w:right w:val="single" w:sz="4" w:space="0" w:color="auto"/>
            </w:tcBorders>
            <w:hideMark/>
          </w:tcPr>
          <w:p w14:paraId="321B86F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816" w:type="dxa"/>
            <w:tcBorders>
              <w:top w:val="single" w:sz="4" w:space="0" w:color="auto"/>
              <w:left w:val="single" w:sz="4" w:space="0" w:color="auto"/>
              <w:bottom w:val="single" w:sz="4" w:space="0" w:color="auto"/>
              <w:right w:val="single" w:sz="4" w:space="0" w:color="auto"/>
            </w:tcBorders>
            <w:hideMark/>
          </w:tcPr>
          <w:p w14:paraId="6514D72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3685" w:type="dxa"/>
            <w:tcBorders>
              <w:top w:val="single" w:sz="4" w:space="0" w:color="auto"/>
              <w:left w:val="single" w:sz="4" w:space="0" w:color="auto"/>
              <w:bottom w:val="single" w:sz="4" w:space="0" w:color="auto"/>
              <w:right w:val="single" w:sz="4" w:space="0" w:color="auto"/>
            </w:tcBorders>
          </w:tcPr>
          <w:p w14:paraId="6B8E692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25" w:type="dxa"/>
            <w:tcBorders>
              <w:top w:val="single" w:sz="4" w:space="0" w:color="auto"/>
              <w:left w:val="single" w:sz="4" w:space="0" w:color="auto"/>
              <w:bottom w:val="single" w:sz="4" w:space="0" w:color="auto"/>
              <w:right w:val="single" w:sz="4" w:space="0" w:color="auto"/>
            </w:tcBorders>
            <w:hideMark/>
          </w:tcPr>
          <w:p w14:paraId="5163E3C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3580DFFD" w14:textId="77777777" w:rsidTr="00A93E66">
        <w:trPr>
          <w:jc w:val="center"/>
        </w:trPr>
        <w:tc>
          <w:tcPr>
            <w:tcW w:w="440" w:type="dxa"/>
            <w:tcBorders>
              <w:top w:val="single" w:sz="4" w:space="0" w:color="auto"/>
              <w:left w:val="single" w:sz="4" w:space="0" w:color="auto"/>
              <w:bottom w:val="single" w:sz="4" w:space="0" w:color="auto"/>
              <w:right w:val="single" w:sz="4" w:space="0" w:color="auto"/>
            </w:tcBorders>
            <w:hideMark/>
          </w:tcPr>
          <w:p w14:paraId="646C0E3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816" w:type="dxa"/>
            <w:tcBorders>
              <w:top w:val="single" w:sz="4" w:space="0" w:color="auto"/>
              <w:left w:val="single" w:sz="4" w:space="0" w:color="auto"/>
              <w:bottom w:val="single" w:sz="4" w:space="0" w:color="auto"/>
              <w:right w:val="single" w:sz="4" w:space="0" w:color="auto"/>
            </w:tcBorders>
            <w:hideMark/>
          </w:tcPr>
          <w:p w14:paraId="206A765B"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3685" w:type="dxa"/>
            <w:tcBorders>
              <w:top w:val="single" w:sz="4" w:space="0" w:color="auto"/>
              <w:left w:val="single" w:sz="4" w:space="0" w:color="auto"/>
              <w:bottom w:val="single" w:sz="4" w:space="0" w:color="auto"/>
              <w:right w:val="single" w:sz="4" w:space="0" w:color="auto"/>
            </w:tcBorders>
          </w:tcPr>
          <w:p w14:paraId="2F4B342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25" w:type="dxa"/>
            <w:tcBorders>
              <w:top w:val="single" w:sz="4" w:space="0" w:color="auto"/>
              <w:left w:val="single" w:sz="4" w:space="0" w:color="auto"/>
              <w:bottom w:val="single" w:sz="4" w:space="0" w:color="auto"/>
              <w:right w:val="single" w:sz="4" w:space="0" w:color="auto"/>
            </w:tcBorders>
            <w:hideMark/>
          </w:tcPr>
          <w:p w14:paraId="731CDE1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2E836308" w14:textId="77777777" w:rsidTr="00A93E66">
        <w:trPr>
          <w:jc w:val="center"/>
        </w:trPr>
        <w:tc>
          <w:tcPr>
            <w:tcW w:w="440" w:type="dxa"/>
            <w:tcBorders>
              <w:top w:val="single" w:sz="4" w:space="0" w:color="auto"/>
              <w:left w:val="single" w:sz="4" w:space="0" w:color="auto"/>
              <w:bottom w:val="nil"/>
              <w:right w:val="single" w:sz="4" w:space="0" w:color="auto"/>
            </w:tcBorders>
            <w:hideMark/>
          </w:tcPr>
          <w:p w14:paraId="2C1DB94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816" w:type="dxa"/>
            <w:tcBorders>
              <w:top w:val="single" w:sz="4" w:space="0" w:color="auto"/>
              <w:left w:val="single" w:sz="4" w:space="0" w:color="auto"/>
              <w:bottom w:val="nil"/>
              <w:right w:val="single" w:sz="4" w:space="0" w:color="auto"/>
            </w:tcBorders>
            <w:hideMark/>
          </w:tcPr>
          <w:p w14:paraId="0B591CB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3685" w:type="dxa"/>
            <w:tcBorders>
              <w:top w:val="single" w:sz="4" w:space="0" w:color="auto"/>
              <w:left w:val="single" w:sz="4" w:space="0" w:color="auto"/>
              <w:bottom w:val="single" w:sz="4" w:space="0" w:color="auto"/>
              <w:right w:val="single" w:sz="4" w:space="0" w:color="auto"/>
            </w:tcBorders>
            <w:hideMark/>
          </w:tcPr>
          <w:p w14:paraId="74AEE54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425" w:type="dxa"/>
            <w:tcBorders>
              <w:top w:val="single" w:sz="4" w:space="0" w:color="auto"/>
              <w:left w:val="single" w:sz="4" w:space="0" w:color="auto"/>
              <w:bottom w:val="single" w:sz="4" w:space="0" w:color="auto"/>
              <w:right w:val="single" w:sz="4" w:space="0" w:color="auto"/>
            </w:tcBorders>
            <w:hideMark/>
          </w:tcPr>
          <w:p w14:paraId="749FB8D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2 </w:t>
            </w:r>
          </w:p>
        </w:tc>
      </w:tr>
      <w:tr w:rsidR="009D1E44" w:rsidRPr="009B4806" w14:paraId="12B73E83" w14:textId="77777777" w:rsidTr="00A93E66">
        <w:trPr>
          <w:jc w:val="center"/>
        </w:trPr>
        <w:tc>
          <w:tcPr>
            <w:tcW w:w="440" w:type="dxa"/>
            <w:tcBorders>
              <w:top w:val="nil"/>
              <w:left w:val="single" w:sz="4" w:space="0" w:color="auto"/>
              <w:bottom w:val="single" w:sz="4" w:space="0" w:color="auto"/>
              <w:right w:val="single" w:sz="4" w:space="0" w:color="auto"/>
            </w:tcBorders>
            <w:vAlign w:val="center"/>
            <w:hideMark/>
          </w:tcPr>
          <w:p w14:paraId="017AE9A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816" w:type="dxa"/>
            <w:tcBorders>
              <w:top w:val="nil"/>
              <w:left w:val="single" w:sz="4" w:space="0" w:color="auto"/>
              <w:bottom w:val="single" w:sz="4" w:space="0" w:color="auto"/>
              <w:right w:val="single" w:sz="4" w:space="0" w:color="auto"/>
            </w:tcBorders>
            <w:vAlign w:val="center"/>
            <w:hideMark/>
          </w:tcPr>
          <w:p w14:paraId="636335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3685" w:type="dxa"/>
            <w:tcBorders>
              <w:top w:val="single" w:sz="4" w:space="0" w:color="auto"/>
              <w:left w:val="single" w:sz="4" w:space="0" w:color="auto"/>
              <w:bottom w:val="single" w:sz="4" w:space="0" w:color="auto"/>
              <w:right w:val="single" w:sz="4" w:space="0" w:color="auto"/>
            </w:tcBorders>
            <w:hideMark/>
          </w:tcPr>
          <w:p w14:paraId="6FF78EE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425" w:type="dxa"/>
            <w:tcBorders>
              <w:top w:val="single" w:sz="4" w:space="0" w:color="auto"/>
              <w:left w:val="single" w:sz="4" w:space="0" w:color="auto"/>
              <w:bottom w:val="single" w:sz="4" w:space="0" w:color="auto"/>
              <w:right w:val="single" w:sz="4" w:space="0" w:color="auto"/>
            </w:tcBorders>
            <w:hideMark/>
          </w:tcPr>
          <w:p w14:paraId="07318B3C"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r>
      <w:tr w:rsidR="009D1E44" w:rsidRPr="009B4806" w14:paraId="09E0C180" w14:textId="77777777" w:rsidTr="00A93E66">
        <w:trPr>
          <w:jc w:val="center"/>
        </w:trPr>
        <w:tc>
          <w:tcPr>
            <w:tcW w:w="440" w:type="dxa"/>
            <w:tcBorders>
              <w:top w:val="single" w:sz="4" w:space="0" w:color="auto"/>
              <w:left w:val="single" w:sz="4" w:space="0" w:color="auto"/>
              <w:bottom w:val="nil"/>
              <w:right w:val="single" w:sz="4" w:space="0" w:color="auto"/>
            </w:tcBorders>
            <w:hideMark/>
          </w:tcPr>
          <w:p w14:paraId="1AE5E68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816" w:type="dxa"/>
            <w:tcBorders>
              <w:top w:val="single" w:sz="4" w:space="0" w:color="auto"/>
              <w:left w:val="single" w:sz="4" w:space="0" w:color="auto"/>
              <w:bottom w:val="nil"/>
              <w:right w:val="single" w:sz="4" w:space="0" w:color="auto"/>
            </w:tcBorders>
            <w:hideMark/>
          </w:tcPr>
          <w:p w14:paraId="00C9B91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3685" w:type="dxa"/>
            <w:tcBorders>
              <w:top w:val="single" w:sz="4" w:space="0" w:color="auto"/>
              <w:left w:val="single" w:sz="4" w:space="0" w:color="auto"/>
              <w:bottom w:val="single" w:sz="4" w:space="0" w:color="auto"/>
              <w:right w:val="single" w:sz="4" w:space="0" w:color="auto"/>
            </w:tcBorders>
            <w:hideMark/>
          </w:tcPr>
          <w:p w14:paraId="55CD637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425" w:type="dxa"/>
            <w:tcBorders>
              <w:top w:val="single" w:sz="4" w:space="0" w:color="auto"/>
              <w:left w:val="single" w:sz="4" w:space="0" w:color="auto"/>
              <w:bottom w:val="single" w:sz="4" w:space="0" w:color="auto"/>
              <w:right w:val="single" w:sz="4" w:space="0" w:color="auto"/>
            </w:tcBorders>
            <w:hideMark/>
          </w:tcPr>
          <w:p w14:paraId="436EB9F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4 </w:t>
            </w:r>
          </w:p>
        </w:tc>
      </w:tr>
      <w:tr w:rsidR="009D1E44" w:rsidRPr="009B4806" w14:paraId="7D629565" w14:textId="77777777" w:rsidTr="00A93E66">
        <w:trPr>
          <w:jc w:val="center"/>
        </w:trPr>
        <w:tc>
          <w:tcPr>
            <w:tcW w:w="440" w:type="dxa"/>
            <w:tcBorders>
              <w:top w:val="nil"/>
              <w:left w:val="single" w:sz="4" w:space="0" w:color="auto"/>
              <w:bottom w:val="single" w:sz="4" w:space="0" w:color="auto"/>
              <w:right w:val="single" w:sz="4" w:space="0" w:color="auto"/>
            </w:tcBorders>
            <w:vAlign w:val="center"/>
            <w:hideMark/>
          </w:tcPr>
          <w:p w14:paraId="0E6C08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816" w:type="dxa"/>
            <w:tcBorders>
              <w:top w:val="nil"/>
              <w:left w:val="single" w:sz="4" w:space="0" w:color="auto"/>
              <w:bottom w:val="nil"/>
              <w:right w:val="single" w:sz="4" w:space="0" w:color="auto"/>
            </w:tcBorders>
            <w:vAlign w:val="center"/>
            <w:hideMark/>
          </w:tcPr>
          <w:p w14:paraId="61945DCF"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3685" w:type="dxa"/>
            <w:tcBorders>
              <w:top w:val="single" w:sz="4" w:space="0" w:color="auto"/>
              <w:left w:val="single" w:sz="4" w:space="0" w:color="auto"/>
              <w:bottom w:val="single" w:sz="4" w:space="0" w:color="auto"/>
              <w:right w:val="single" w:sz="4" w:space="0" w:color="auto"/>
            </w:tcBorders>
            <w:hideMark/>
          </w:tcPr>
          <w:p w14:paraId="13DFAD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425" w:type="dxa"/>
            <w:tcBorders>
              <w:top w:val="single" w:sz="4" w:space="0" w:color="auto"/>
              <w:left w:val="single" w:sz="4" w:space="0" w:color="auto"/>
              <w:bottom w:val="single" w:sz="4" w:space="0" w:color="auto"/>
              <w:right w:val="single" w:sz="4" w:space="0" w:color="auto"/>
            </w:tcBorders>
            <w:hideMark/>
          </w:tcPr>
          <w:p w14:paraId="06FEF0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5 </w:t>
            </w:r>
          </w:p>
        </w:tc>
      </w:tr>
      <w:tr w:rsidR="009D1E44" w:rsidRPr="009B4806" w14:paraId="478A9E47" w14:textId="77777777" w:rsidTr="00A93E66">
        <w:trPr>
          <w:jc w:val="center"/>
        </w:trPr>
        <w:tc>
          <w:tcPr>
            <w:tcW w:w="440" w:type="dxa"/>
            <w:tcBorders>
              <w:top w:val="single" w:sz="4" w:space="0" w:color="auto"/>
              <w:left w:val="single" w:sz="4" w:space="0" w:color="auto"/>
              <w:bottom w:val="single" w:sz="4" w:space="0" w:color="auto"/>
              <w:right w:val="single" w:sz="4" w:space="0" w:color="auto"/>
            </w:tcBorders>
            <w:vAlign w:val="center"/>
          </w:tcPr>
          <w:p w14:paraId="4A0A516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816" w:type="dxa"/>
            <w:tcBorders>
              <w:left w:val="single" w:sz="4" w:space="0" w:color="auto"/>
              <w:bottom w:val="single" w:sz="4" w:space="0" w:color="auto"/>
              <w:right w:val="single" w:sz="4" w:space="0" w:color="auto"/>
            </w:tcBorders>
            <w:vAlign w:val="center"/>
          </w:tcPr>
          <w:p w14:paraId="08E0E2A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3685" w:type="dxa"/>
            <w:tcBorders>
              <w:left w:val="single" w:sz="4" w:space="0" w:color="auto"/>
              <w:bottom w:val="single" w:sz="4" w:space="0" w:color="auto"/>
              <w:right w:val="single" w:sz="4" w:space="0" w:color="auto"/>
            </w:tcBorders>
          </w:tcPr>
          <w:p w14:paraId="366440D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425" w:type="dxa"/>
            <w:tcBorders>
              <w:left w:val="single" w:sz="4" w:space="0" w:color="auto"/>
              <w:bottom w:val="single" w:sz="4" w:space="0" w:color="auto"/>
              <w:right w:val="single" w:sz="4" w:space="0" w:color="auto"/>
            </w:tcBorders>
          </w:tcPr>
          <w:p w14:paraId="3F19457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17</w:t>
            </w:r>
          </w:p>
        </w:tc>
      </w:tr>
      <w:tr w:rsidR="009D1E44" w:rsidRPr="009B4806" w14:paraId="0FF11EDE" w14:textId="77777777" w:rsidTr="00A93E66">
        <w:trPr>
          <w:jc w:val="center"/>
        </w:trPr>
        <w:tc>
          <w:tcPr>
            <w:tcW w:w="440" w:type="dxa"/>
            <w:tcBorders>
              <w:top w:val="nil"/>
              <w:left w:val="single" w:sz="4" w:space="0" w:color="auto"/>
              <w:bottom w:val="single" w:sz="4" w:space="0" w:color="auto"/>
              <w:right w:val="single" w:sz="4" w:space="0" w:color="auto"/>
            </w:tcBorders>
            <w:vAlign w:val="center"/>
          </w:tcPr>
          <w:p w14:paraId="2BE6DE8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816" w:type="dxa"/>
            <w:tcBorders>
              <w:left w:val="single" w:sz="4" w:space="0" w:color="auto"/>
              <w:bottom w:val="single" w:sz="4" w:space="0" w:color="auto"/>
              <w:right w:val="single" w:sz="4" w:space="0" w:color="auto"/>
            </w:tcBorders>
            <w:vAlign w:val="center"/>
          </w:tcPr>
          <w:p w14:paraId="52F4185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3685" w:type="dxa"/>
            <w:tcBorders>
              <w:left w:val="single" w:sz="4" w:space="0" w:color="auto"/>
              <w:bottom w:val="single" w:sz="4" w:space="0" w:color="auto"/>
              <w:right w:val="single" w:sz="4" w:space="0" w:color="auto"/>
            </w:tcBorders>
          </w:tcPr>
          <w:p w14:paraId="7955C08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425" w:type="dxa"/>
            <w:tcBorders>
              <w:left w:val="single" w:sz="4" w:space="0" w:color="auto"/>
              <w:bottom w:val="single" w:sz="4" w:space="0" w:color="auto"/>
              <w:right w:val="single" w:sz="4" w:space="0" w:color="auto"/>
            </w:tcBorders>
          </w:tcPr>
          <w:p w14:paraId="69C6EFF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33</w:t>
            </w:r>
          </w:p>
        </w:tc>
      </w:tr>
    </w:tbl>
    <w:p w14:paraId="34412007" w14:textId="1234C6F6" w:rsidR="00242AE5" w:rsidRPr="00242AE5" w:rsidRDefault="00242AE5" w:rsidP="00F14738">
      <w:pPr>
        <w:keepNext/>
        <w:keepLines/>
        <w:overflowPunct w:val="0"/>
        <w:autoSpaceDE w:val="0"/>
        <w:autoSpaceDN w:val="0"/>
        <w:adjustRightInd w:val="0"/>
        <w:spacing w:before="240"/>
        <w:jc w:val="center"/>
        <w:textAlignment w:val="baseline"/>
        <w:rPr>
          <w:b/>
          <w:sz w:val="20"/>
          <w:szCs w:val="20"/>
          <w:lang w:val="en-GB" w:eastAsia="en-GB"/>
        </w:rPr>
      </w:pPr>
      <w:r w:rsidRPr="00242AE5">
        <w:rPr>
          <w:b/>
          <w:sz w:val="20"/>
          <w:szCs w:val="20"/>
          <w:lang w:val="en-GB" w:eastAsia="en-GB"/>
        </w:rPr>
        <w:t xml:space="preserve">Table </w:t>
      </w:r>
      <w:r w:rsidR="00275D16" w:rsidRPr="00E66B36">
        <w:rPr>
          <w:b/>
          <w:sz w:val="20"/>
          <w:szCs w:val="20"/>
          <w:lang w:val="en-GB" w:eastAsia="en-GB"/>
        </w:rPr>
        <w:t>3</w:t>
      </w:r>
      <w:r w:rsidRPr="00242AE5">
        <w:rPr>
          <w:b/>
          <w:sz w:val="20"/>
          <w:szCs w:val="20"/>
          <w:lang w:val="en-GB" w:eastAsia="en-GB"/>
        </w:rPr>
        <w:t xml:space="preserve">: </w:t>
      </w:r>
      <w:r w:rsidR="00275D16" w:rsidRPr="00E66B36">
        <w:rPr>
          <w:b/>
          <w:sz w:val="20"/>
          <w:szCs w:val="20"/>
          <w:lang w:val="en-GB" w:eastAsia="en-GB"/>
        </w:rPr>
        <w:t>Interruption due to RLM and RLP measurements on other active serving cell in intr</w:t>
      </w:r>
      <w:r w:rsidR="00D27CFC">
        <w:rPr>
          <w:b/>
          <w:sz w:val="20"/>
          <w:szCs w:val="20"/>
          <w:lang w:val="en-GB" w:eastAsia="en-GB"/>
        </w:rPr>
        <w:t>a</w:t>
      </w:r>
      <w:r w:rsidR="00275D16" w:rsidRPr="00E66B36">
        <w:rPr>
          <w:b/>
          <w:sz w:val="20"/>
          <w:szCs w:val="20"/>
          <w:lang w:val="en-GB" w:eastAsia="en-GB"/>
        </w:rPr>
        <w:t>-band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8F3A5D" w:rsidRPr="00242AE5" w14:paraId="4A06C55E" w14:textId="77777777" w:rsidTr="0087190D">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767C74"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noProof/>
                <w:sz w:val="18"/>
                <w:szCs w:val="18"/>
                <w:lang w:val="en-US" w:eastAsia="zh-CN"/>
              </w:rPr>
              <w:drawing>
                <wp:inline distT="0" distB="0" distL="0" distR="0" wp14:anchorId="3981801E" wp14:editId="381CBEE3">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79915068"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sz w:val="18"/>
                <w:szCs w:val="18"/>
                <w:lang w:val="en-GB" w:eastAsia="ko-KR"/>
              </w:rPr>
              <w:t>NR Slot length (</w:t>
            </w:r>
            <w:proofErr w:type="spellStart"/>
            <w:r w:rsidRPr="00242AE5">
              <w:rPr>
                <w:b/>
                <w:sz w:val="18"/>
                <w:szCs w:val="18"/>
                <w:lang w:val="en-GB" w:eastAsia="ko-KR"/>
              </w:rPr>
              <w:t>ms</w:t>
            </w:r>
            <w:proofErr w:type="spellEnd"/>
            <w:r w:rsidRPr="00242AE5">
              <w:rPr>
                <w:b/>
                <w:sz w:val="18"/>
                <w:szCs w:val="18"/>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1C3F78B7"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zh-CN"/>
              </w:rPr>
            </w:pPr>
            <w:r w:rsidRPr="00242AE5">
              <w:rPr>
                <w:b/>
                <w:sz w:val="18"/>
                <w:szCs w:val="18"/>
                <w:lang w:val="en-GB" w:eastAsia="ko-KR"/>
              </w:rPr>
              <w:t>Interruption length (slots)</w:t>
            </w:r>
          </w:p>
        </w:tc>
      </w:tr>
      <w:tr w:rsidR="008F3A5D" w:rsidRPr="00242AE5" w14:paraId="336C3343"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0CE8C8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0EF1E7A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576AB345" w14:textId="2784F0A9"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 </w:t>
            </w:r>
            <w:r w:rsidR="008F3A5D">
              <w:rPr>
                <w:sz w:val="18"/>
                <w:szCs w:val="18"/>
                <w:lang w:val="fr-FR" w:eastAsia="zh-CN"/>
              </w:rPr>
              <w:t>N</w:t>
            </w:r>
            <w:r w:rsidR="008F3A5D" w:rsidRPr="00E66B36">
              <w:rPr>
                <w:sz w:val="18"/>
                <w:szCs w:val="18"/>
                <w:vertAlign w:val="subscript"/>
                <w:lang w:val="fr-FR" w:eastAsia="zh-CN"/>
              </w:rPr>
              <w:t>SSB</w:t>
            </w:r>
          </w:p>
        </w:tc>
      </w:tr>
      <w:tr w:rsidR="008F3A5D" w:rsidRPr="00242AE5" w14:paraId="5085E296"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58F758F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41D14D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3C38223A" w14:textId="5C4CF9D5"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w:t>
            </w:r>
            <w:r w:rsidR="008F3A5D">
              <w:rPr>
                <w:sz w:val="18"/>
                <w:szCs w:val="18"/>
                <w:lang w:val="fr-FR" w:eastAsia="ko-KR"/>
              </w:rPr>
              <w:t xml:space="preserve">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867E29D"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3B527453"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65457A34"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58E3DB7B" w14:textId="7E8B1E88" w:rsidR="008F3A5D" w:rsidRPr="00242AE5" w:rsidRDefault="000413E6"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2</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5F79237"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46D6E37"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7529EAE6"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0D8EAFB6" w14:textId="5DC2F524" w:rsidR="008F3A5D" w:rsidRPr="00242AE5" w:rsidRDefault="000413E6" w:rsidP="00242AE5">
            <w:pPr>
              <w:keepNext/>
              <w:keepLines/>
              <w:overflowPunct w:val="0"/>
              <w:autoSpaceDE w:val="0"/>
              <w:autoSpaceDN w:val="0"/>
              <w:adjustRightInd w:val="0"/>
              <w:jc w:val="center"/>
              <w:textAlignment w:val="baseline"/>
              <w:rPr>
                <w:sz w:val="18"/>
                <w:szCs w:val="18"/>
                <w:lang w:val="en-GB" w:eastAsia="zh-CN"/>
              </w:rPr>
            </w:pPr>
            <w:r>
              <w:rPr>
                <w:sz w:val="18"/>
                <w:szCs w:val="18"/>
                <w:lang w:val="fr-FR" w:eastAsia="ko-KR"/>
              </w:rPr>
              <w:t>4</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7C0E57B4"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75B10B3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24072E05"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91E5777" w14:textId="0D2161D0"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16</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17EB50A5"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4D478EAC"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4D39471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5965228D" w14:textId="35ECF013"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32</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E35EB" w14:paraId="1577D6A0" w14:textId="77777777" w:rsidTr="0087190D">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0C5E3730" w14:textId="416A5D87" w:rsidR="008F3A5D" w:rsidRPr="00242AE5" w:rsidRDefault="008F3A5D" w:rsidP="008F3A5D">
            <w:pPr>
              <w:keepNext/>
              <w:keepLines/>
              <w:overflowPunct w:val="0"/>
              <w:autoSpaceDE w:val="0"/>
              <w:autoSpaceDN w:val="0"/>
              <w:adjustRightInd w:val="0"/>
              <w:textAlignment w:val="baseline"/>
              <w:rPr>
                <w:rFonts w:eastAsiaTheme="minorEastAsia"/>
                <w:sz w:val="18"/>
                <w:szCs w:val="18"/>
                <w:lang w:val="fr-FR" w:eastAsia="zh-CN"/>
              </w:rPr>
            </w:pPr>
            <w:proofErr w:type="gramStart"/>
            <w:r>
              <w:rPr>
                <w:rFonts w:eastAsiaTheme="minorEastAsia"/>
                <w:sz w:val="18"/>
                <w:szCs w:val="18"/>
                <w:lang w:val="fr-FR" w:eastAsia="zh-CN"/>
              </w:rPr>
              <w:t>NOTE:</w:t>
            </w:r>
            <w:proofErr w:type="gramEnd"/>
            <w:r>
              <w:rPr>
                <w:rFonts w:eastAsiaTheme="minorEastAsia"/>
                <w:sz w:val="18"/>
                <w:szCs w:val="18"/>
                <w:lang w:val="fr-FR" w:eastAsia="zh-CN"/>
              </w:rPr>
              <w:t xml:space="preserve"> </w:t>
            </w:r>
            <w:r w:rsidRPr="00096D28">
              <w:rPr>
                <w:sz w:val="18"/>
                <w:szCs w:val="18"/>
                <w:lang w:val="fr-FR" w:eastAsia="ko-KR"/>
              </w:rPr>
              <w:t>N</w:t>
            </w:r>
            <w:r w:rsidRPr="008F3A5D">
              <w:rPr>
                <w:sz w:val="18"/>
                <w:szCs w:val="18"/>
                <w:vertAlign w:val="subscript"/>
                <w:lang w:val="fr-FR" w:eastAsia="ko-KR"/>
              </w:rPr>
              <w:t>SSB</w:t>
            </w:r>
            <w:r>
              <w:rPr>
                <w:rFonts w:eastAsiaTheme="minorEastAsia"/>
                <w:sz w:val="18"/>
                <w:szCs w:val="18"/>
                <w:lang w:val="fr-FR" w:eastAsia="zh-CN"/>
              </w:rPr>
              <w:t xml:space="preserve"> </w:t>
            </w:r>
            <w:proofErr w:type="spellStart"/>
            <w:r>
              <w:rPr>
                <w:rFonts w:eastAsiaTheme="minorEastAsia"/>
                <w:sz w:val="18"/>
                <w:szCs w:val="18"/>
                <w:lang w:val="fr-FR" w:eastAsia="zh-CN"/>
              </w:rPr>
              <w:t>is</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number</w:t>
            </w:r>
            <w:proofErr w:type="spellEnd"/>
            <w:r>
              <w:rPr>
                <w:rFonts w:eastAsiaTheme="minorEastAsia"/>
                <w:sz w:val="18"/>
                <w:szCs w:val="18"/>
                <w:lang w:val="fr-FR" w:eastAsia="zh-CN"/>
              </w:rPr>
              <w:t xml:space="preserve"> of slots </w:t>
            </w:r>
            <w:proofErr w:type="spellStart"/>
            <w:r>
              <w:rPr>
                <w:rFonts w:eastAsiaTheme="minorEastAsia"/>
                <w:sz w:val="18"/>
                <w:szCs w:val="18"/>
                <w:lang w:val="fr-FR" w:eastAsia="zh-CN"/>
              </w:rPr>
              <w:t>containing</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configured</w:t>
            </w:r>
            <w:proofErr w:type="spellEnd"/>
            <w:r>
              <w:rPr>
                <w:rFonts w:eastAsiaTheme="minorEastAsia"/>
                <w:sz w:val="18"/>
                <w:szCs w:val="18"/>
                <w:lang w:val="fr-FR" w:eastAsia="zh-CN"/>
              </w:rPr>
              <w:t xml:space="preserve"> SSB(s)</w:t>
            </w:r>
            <w:r w:rsidR="00DE6E6A">
              <w:rPr>
                <w:rFonts w:eastAsiaTheme="minorEastAsia"/>
                <w:sz w:val="18"/>
                <w:szCs w:val="18"/>
                <w:lang w:val="fr-FR" w:eastAsia="zh-CN"/>
              </w:rPr>
              <w:t xml:space="preserve"> for </w:t>
            </w:r>
            <w:r w:rsidR="0087190D">
              <w:rPr>
                <w:rFonts w:eastAsiaTheme="minorEastAsia"/>
                <w:sz w:val="18"/>
                <w:szCs w:val="18"/>
                <w:lang w:val="fr-FR" w:eastAsia="zh-CN"/>
              </w:rPr>
              <w:t>RLM/BFD, CBD or L1-RSRP/L1-SINR</w:t>
            </w:r>
          </w:p>
        </w:tc>
      </w:tr>
    </w:tbl>
    <w:p w14:paraId="216657F6" w14:textId="00FE1DEF" w:rsidR="000212F5" w:rsidRPr="00B475BC" w:rsidRDefault="000212F5" w:rsidP="000212F5">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DC:</w:t>
      </w:r>
    </w:p>
    <w:p w14:paraId="6E348E66" w14:textId="4FC7EAF3" w:rsidR="009B4806" w:rsidRPr="00581D09" w:rsidRDefault="000212F5" w:rsidP="00836263">
      <w:pPr>
        <w:spacing w:before="240"/>
        <w:rPr>
          <w:rFonts w:eastAsia="SimSun"/>
          <w:sz w:val="22"/>
          <w:szCs w:val="22"/>
          <w:lang w:val="en-GB" w:eastAsia="zh-CN"/>
        </w:rPr>
      </w:pPr>
      <w:r w:rsidRPr="00581D09">
        <w:rPr>
          <w:rFonts w:eastAsia="SimSun"/>
          <w:sz w:val="22"/>
          <w:szCs w:val="22"/>
          <w:lang w:val="en-GB" w:eastAsia="zh-CN"/>
        </w:rPr>
        <w:t xml:space="preserve">The </w:t>
      </w:r>
      <w:r w:rsidR="00F9158A" w:rsidRPr="00581D09">
        <w:rPr>
          <w:rFonts w:eastAsia="SimSun"/>
          <w:sz w:val="22"/>
          <w:szCs w:val="22"/>
          <w:lang w:val="en-GB" w:eastAsia="zh-CN"/>
        </w:rPr>
        <w:t>NR DC supports both synchronous and as</w:t>
      </w:r>
      <w:r w:rsidR="00162A86" w:rsidRPr="00581D09">
        <w:rPr>
          <w:rFonts w:eastAsia="SimSun"/>
          <w:sz w:val="22"/>
          <w:szCs w:val="22"/>
          <w:lang w:val="en-GB" w:eastAsia="zh-CN"/>
        </w:rPr>
        <w:t xml:space="preserve">ynchronous inter-band DC. For </w:t>
      </w:r>
      <w:r w:rsidR="00A67530" w:rsidRPr="00581D09">
        <w:rPr>
          <w:rFonts w:eastAsia="SimSun"/>
          <w:sz w:val="22"/>
          <w:szCs w:val="22"/>
          <w:lang w:val="en-GB" w:eastAsia="zh-CN"/>
        </w:rPr>
        <w:t xml:space="preserve">synchronous inter-band NR-DC, the interruption length </w:t>
      </w:r>
      <w:r w:rsidR="00A3572B" w:rsidRPr="00581D09">
        <w:rPr>
          <w:rFonts w:eastAsia="SimSun"/>
          <w:sz w:val="22"/>
          <w:szCs w:val="22"/>
          <w:lang w:val="en-GB" w:eastAsia="zh-CN"/>
        </w:rPr>
        <w:t xml:space="preserve">shown in table 2 </w:t>
      </w:r>
      <w:r w:rsidR="00A67530" w:rsidRPr="00581D09">
        <w:rPr>
          <w:rFonts w:eastAsia="SimSun"/>
          <w:sz w:val="22"/>
          <w:szCs w:val="22"/>
          <w:lang w:val="en-GB" w:eastAsia="zh-CN"/>
        </w:rPr>
        <w:t xml:space="preserve">can </w:t>
      </w:r>
      <w:r w:rsidR="00A3572B" w:rsidRPr="00581D09">
        <w:rPr>
          <w:rFonts w:eastAsia="SimSun"/>
          <w:sz w:val="22"/>
          <w:szCs w:val="22"/>
          <w:lang w:val="en-GB" w:eastAsia="zh-CN"/>
        </w:rPr>
        <w:t>be reused since the MRTD for NR CA and synchronous inter-band NR-DC are the same or in the same range</w:t>
      </w:r>
      <w:r w:rsidR="00577604" w:rsidRPr="00581D09">
        <w:rPr>
          <w:rFonts w:eastAsia="SimSun"/>
          <w:sz w:val="22"/>
          <w:szCs w:val="22"/>
          <w:lang w:val="en-GB" w:eastAsia="zh-CN"/>
        </w:rPr>
        <w:t>.</w:t>
      </w:r>
    </w:p>
    <w:p w14:paraId="1F6B6BB1" w14:textId="11ADB91E" w:rsidR="00577604" w:rsidRPr="00581D09" w:rsidRDefault="00577604" w:rsidP="00836263">
      <w:pPr>
        <w:spacing w:before="240"/>
        <w:rPr>
          <w:rFonts w:eastAsia="SimSun"/>
          <w:sz w:val="22"/>
          <w:szCs w:val="22"/>
          <w:lang w:val="en-GB" w:eastAsia="zh-CN"/>
        </w:rPr>
      </w:pPr>
      <w:r w:rsidRPr="00581D09">
        <w:rPr>
          <w:rFonts w:eastAsia="SimSun"/>
          <w:sz w:val="22"/>
          <w:szCs w:val="22"/>
          <w:lang w:val="en-GB" w:eastAsia="zh-CN"/>
        </w:rPr>
        <w:t>For asynchronous inter-band NR-DC, 1 slot needs to be added to</w:t>
      </w:r>
      <w:r w:rsidR="005C47C8" w:rsidRPr="00581D09">
        <w:rPr>
          <w:rFonts w:eastAsia="SimSun"/>
          <w:sz w:val="22"/>
          <w:szCs w:val="22"/>
          <w:lang w:val="en-GB" w:eastAsia="zh-CN"/>
        </w:rPr>
        <w:t xml:space="preserve"> the </w:t>
      </w:r>
      <w:r w:rsidRPr="00581D09">
        <w:rPr>
          <w:rFonts w:eastAsia="SimSun"/>
          <w:sz w:val="22"/>
          <w:szCs w:val="22"/>
          <w:lang w:val="en-GB" w:eastAsia="zh-CN"/>
        </w:rPr>
        <w:t xml:space="preserve">interruption length </w:t>
      </w:r>
      <w:r w:rsidR="003545D1" w:rsidRPr="00581D09">
        <w:rPr>
          <w:rFonts w:eastAsia="SimSun"/>
          <w:sz w:val="22"/>
          <w:szCs w:val="22"/>
          <w:lang w:val="en-GB" w:eastAsia="zh-CN"/>
        </w:rPr>
        <w:t xml:space="preserve">in table </w:t>
      </w:r>
      <w:r w:rsidR="00984E42" w:rsidRPr="00581D09">
        <w:rPr>
          <w:rFonts w:eastAsia="SimSun"/>
          <w:sz w:val="22"/>
          <w:szCs w:val="22"/>
          <w:lang w:val="en-GB" w:eastAsia="zh-CN"/>
        </w:rPr>
        <w:t>4</w:t>
      </w:r>
      <w:r w:rsidR="003545D1" w:rsidRPr="00581D09">
        <w:rPr>
          <w:rFonts w:eastAsia="SimSun"/>
          <w:sz w:val="22"/>
          <w:szCs w:val="22"/>
          <w:lang w:val="en-GB" w:eastAsia="zh-CN"/>
        </w:rPr>
        <w:t xml:space="preserve"> </w:t>
      </w:r>
      <w:r w:rsidR="005C47C8" w:rsidRPr="00581D09">
        <w:rPr>
          <w:rFonts w:eastAsia="SimSun"/>
          <w:sz w:val="22"/>
          <w:szCs w:val="22"/>
          <w:lang w:val="en-GB" w:eastAsia="zh-CN"/>
        </w:rPr>
        <w:t>for SCS</w:t>
      </w:r>
      <w:r w:rsidR="003545D1" w:rsidRPr="00581D09">
        <w:rPr>
          <w:rFonts w:eastAsia="SimSun"/>
          <w:sz w:val="22"/>
          <w:szCs w:val="22"/>
          <w:lang w:val="en-GB" w:eastAsia="zh-CN"/>
        </w:rPr>
        <w:t xml:space="preserve"> ≥ </w:t>
      </w:r>
      <w:r w:rsidR="005C47C8" w:rsidRPr="00581D09">
        <w:rPr>
          <w:rFonts w:eastAsia="SimSun"/>
          <w:sz w:val="22"/>
          <w:szCs w:val="22"/>
          <w:lang w:val="en-GB" w:eastAsia="zh-CN"/>
        </w:rPr>
        <w:t xml:space="preserve">60 kHz </w:t>
      </w:r>
      <w:r w:rsidR="003545D1" w:rsidRPr="00581D09">
        <w:rPr>
          <w:rFonts w:eastAsia="SimSun"/>
          <w:sz w:val="22"/>
          <w:szCs w:val="22"/>
          <w:lang w:val="en-GB" w:eastAsia="zh-CN"/>
        </w:rPr>
        <w:t>to account for</w:t>
      </w:r>
      <w:r w:rsidRPr="00581D09">
        <w:rPr>
          <w:rFonts w:eastAsia="SimSun"/>
          <w:sz w:val="22"/>
          <w:szCs w:val="22"/>
          <w:lang w:val="en-GB" w:eastAsia="zh-CN"/>
        </w:rPr>
        <w:t xml:space="preserve"> the MRTD for NR </w:t>
      </w:r>
      <w:r w:rsidR="003545D1" w:rsidRPr="00581D09">
        <w:rPr>
          <w:rFonts w:eastAsia="SimSun"/>
          <w:sz w:val="22"/>
          <w:szCs w:val="22"/>
          <w:lang w:val="en-GB" w:eastAsia="zh-CN"/>
        </w:rPr>
        <w:t>DC</w:t>
      </w:r>
      <w:r w:rsidRPr="00581D09">
        <w:rPr>
          <w:rFonts w:eastAsia="SimSun"/>
          <w:sz w:val="22"/>
          <w:szCs w:val="22"/>
          <w:lang w:val="en-GB" w:eastAsia="zh-CN"/>
        </w:rPr>
        <w:t>.</w:t>
      </w:r>
    </w:p>
    <w:p w14:paraId="3784A8CD" w14:textId="50C902AA" w:rsidR="00B951B6" w:rsidRPr="00B951B6" w:rsidRDefault="00B951B6" w:rsidP="00B951B6">
      <w:pPr>
        <w:spacing w:before="240"/>
        <w:rPr>
          <w:rFonts w:eastAsia="SimSun"/>
          <w:b/>
          <w:bCs/>
          <w:sz w:val="20"/>
          <w:szCs w:val="20"/>
          <w:lang w:val="en-GB" w:eastAsia="zh-CN"/>
        </w:rPr>
      </w:pPr>
      <w:r w:rsidRPr="00B951B6">
        <w:rPr>
          <w:rFonts w:eastAsia="SimSun"/>
          <w:b/>
          <w:bCs/>
          <w:sz w:val="20"/>
          <w:szCs w:val="20"/>
          <w:lang w:val="en-GB" w:eastAsia="zh-CN"/>
        </w:rPr>
        <w:lastRenderedPageBreak/>
        <w:t xml:space="preserve">Table </w:t>
      </w:r>
      <w:r w:rsidR="0001571C">
        <w:rPr>
          <w:rFonts w:eastAsia="SimSun"/>
          <w:b/>
          <w:bCs/>
          <w:sz w:val="20"/>
          <w:szCs w:val="20"/>
          <w:lang w:val="en-GB" w:eastAsia="zh-CN"/>
        </w:rPr>
        <w:t>4</w:t>
      </w:r>
      <w:r w:rsidRPr="00B951B6">
        <w:rPr>
          <w:rFonts w:eastAsia="SimSun"/>
          <w:b/>
          <w:bCs/>
          <w:sz w:val="20"/>
          <w:szCs w:val="20"/>
          <w:lang w:val="en-GB" w:eastAsia="zh-CN"/>
        </w:rPr>
        <w:t xml:space="preserve">: Interruption </w:t>
      </w:r>
      <w:r w:rsidR="0001571C">
        <w:rPr>
          <w:rFonts w:eastAsia="SimSun"/>
          <w:b/>
          <w:bCs/>
          <w:sz w:val="20"/>
          <w:szCs w:val="20"/>
          <w:lang w:val="en-GB" w:eastAsia="zh-CN"/>
        </w:rPr>
        <w:t xml:space="preserve">due to RLM and RLM </w:t>
      </w:r>
      <w:r w:rsidRPr="00B951B6">
        <w:rPr>
          <w:rFonts w:eastAsia="SimSun"/>
          <w:b/>
          <w:bCs/>
          <w:sz w:val="20"/>
          <w:szCs w:val="20"/>
          <w:lang w:val="en-GB" w:eastAsia="zh-CN"/>
        </w:rPr>
        <w:t>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CD31C3" w:rsidRPr="009B4806" w14:paraId="5E383EE0" w14:textId="77777777" w:rsidTr="00CD31C3">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2CD70D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1E584107" wp14:editId="3AC3597F">
                  <wp:extent cx="142240" cy="160020"/>
                  <wp:effectExtent l="0" t="0" r="0" b="0"/>
                  <wp:docPr id="2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0E6EF55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51C719DE"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CD31C3" w:rsidRPr="009B4806" w14:paraId="15E12582"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2ED1006D"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230A226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56D683D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E8D82D5"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78136BB5"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7968B714"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414465B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77FEE33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860792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2E28E3F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1C17E99B"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5C6993AF"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59537923"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25B2860" w14:textId="00187CCA"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3</w:t>
            </w:r>
            <w:r w:rsidR="00CD31C3" w:rsidRPr="009B4806">
              <w:rPr>
                <w:sz w:val="18"/>
                <w:szCs w:val="18"/>
                <w:lang w:val="en-GB" w:eastAsia="ko-KR"/>
              </w:rPr>
              <w:t xml:space="preserve"> </w:t>
            </w:r>
          </w:p>
        </w:tc>
      </w:tr>
      <w:tr w:rsidR="00CD31C3" w:rsidRPr="009B4806" w14:paraId="0012463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71BE1C3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254D97F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2CCBAFE1"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1D2719B7" w14:textId="0459A95E"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4</w:t>
            </w:r>
          </w:p>
        </w:tc>
      </w:tr>
      <w:tr w:rsidR="00CD31C3" w:rsidRPr="009B4806" w14:paraId="72904C6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581B8EE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4472518"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2866C8A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0A2CC50D" w14:textId="218FD9E9"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5</w:t>
            </w:r>
            <w:r w:rsidR="00CD31C3" w:rsidRPr="009B4806">
              <w:rPr>
                <w:sz w:val="18"/>
                <w:szCs w:val="18"/>
                <w:lang w:val="en-GB" w:eastAsia="ko-KR"/>
              </w:rPr>
              <w:t xml:space="preserve"> </w:t>
            </w:r>
          </w:p>
        </w:tc>
      </w:tr>
      <w:tr w:rsidR="00CD31C3" w:rsidRPr="009B4806" w14:paraId="596AC9F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24CFEC9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57B49A0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4686B0D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383B63A7" w14:textId="037C20F8"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6</w:t>
            </w:r>
            <w:r w:rsidR="00CD31C3" w:rsidRPr="009B4806">
              <w:rPr>
                <w:sz w:val="18"/>
                <w:szCs w:val="18"/>
                <w:lang w:val="en-GB" w:eastAsia="ko-KR"/>
              </w:rPr>
              <w:t xml:space="preserve"> </w:t>
            </w:r>
          </w:p>
        </w:tc>
      </w:tr>
      <w:tr w:rsidR="00CD31C3" w:rsidRPr="009B4806" w14:paraId="6797A270"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21F4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4807DDB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0D24C7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4ECB480B" w14:textId="22B5E0A1"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w:t>
            </w:r>
            <w:r w:rsidR="007330D4">
              <w:rPr>
                <w:rFonts w:eastAsiaTheme="minorEastAsia"/>
                <w:sz w:val="18"/>
                <w:szCs w:val="18"/>
                <w:lang w:val="en-GB" w:eastAsia="zh-CN"/>
              </w:rPr>
              <w:t>8</w:t>
            </w:r>
          </w:p>
        </w:tc>
      </w:tr>
      <w:tr w:rsidR="00CD31C3" w:rsidRPr="009B4806" w14:paraId="30B4ACDC" w14:textId="77777777" w:rsidTr="00CD31C3">
        <w:trPr>
          <w:jc w:val="center"/>
        </w:trPr>
        <w:tc>
          <w:tcPr>
            <w:tcW w:w="709" w:type="dxa"/>
            <w:tcBorders>
              <w:top w:val="nil"/>
              <w:left w:val="single" w:sz="4" w:space="0" w:color="auto"/>
              <w:bottom w:val="single" w:sz="4" w:space="0" w:color="auto"/>
              <w:right w:val="single" w:sz="4" w:space="0" w:color="auto"/>
            </w:tcBorders>
            <w:vAlign w:val="center"/>
          </w:tcPr>
          <w:p w14:paraId="3F3F97B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05AC89C6"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472E242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02EDBD7" w14:textId="1678D7C0"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w:t>
            </w:r>
            <w:r w:rsidR="007330D4">
              <w:rPr>
                <w:rFonts w:eastAsiaTheme="minorEastAsia"/>
                <w:sz w:val="18"/>
                <w:szCs w:val="18"/>
                <w:lang w:val="en-GB" w:eastAsia="zh-CN"/>
              </w:rPr>
              <w:t>4</w:t>
            </w:r>
          </w:p>
        </w:tc>
      </w:tr>
    </w:tbl>
    <w:p w14:paraId="67EAB923" w14:textId="77777777" w:rsidR="00CD31C3" w:rsidRDefault="00CD31C3" w:rsidP="003C37E4">
      <w:pPr>
        <w:rPr>
          <w:rFonts w:eastAsia="SimSun"/>
          <w:sz w:val="22"/>
          <w:szCs w:val="22"/>
          <w:lang w:val="en-GB" w:eastAsia="zh-CN"/>
        </w:rPr>
      </w:pPr>
    </w:p>
    <w:p w14:paraId="086DC66F" w14:textId="05583ED2" w:rsidR="00B951B6" w:rsidRPr="00B475BC" w:rsidRDefault="00B951B6" w:rsidP="00B951B6">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 xml:space="preserve">Interruption </w:t>
      </w:r>
      <w:r w:rsidR="007330D4" w:rsidRPr="00B475BC">
        <w:rPr>
          <w:rFonts w:eastAsia="SimSun"/>
          <w:b/>
          <w:bCs/>
          <w:i/>
          <w:iCs/>
          <w:sz w:val="22"/>
          <w:szCs w:val="22"/>
          <w:u w:val="single"/>
          <w:lang w:val="en-GB" w:eastAsia="zh-CN"/>
        </w:rPr>
        <w:t xml:space="preserve">on LTE serving cell(s) </w:t>
      </w:r>
      <w:r w:rsidRPr="00B475BC">
        <w:rPr>
          <w:rFonts w:eastAsia="SimSun"/>
          <w:b/>
          <w:bCs/>
          <w:i/>
          <w:iCs/>
          <w:sz w:val="22"/>
          <w:szCs w:val="22"/>
          <w:u w:val="single"/>
          <w:lang w:val="en-GB" w:eastAsia="zh-CN"/>
        </w:rPr>
        <w:t>in EN-DC</w:t>
      </w:r>
      <w:r w:rsidR="007330D4" w:rsidRPr="00B475BC">
        <w:rPr>
          <w:rFonts w:eastAsia="SimSun"/>
          <w:b/>
          <w:bCs/>
          <w:i/>
          <w:iCs/>
          <w:sz w:val="22"/>
          <w:szCs w:val="22"/>
          <w:u w:val="single"/>
          <w:lang w:val="en-GB" w:eastAsia="zh-CN"/>
        </w:rPr>
        <w:t xml:space="preserve"> and NE-DC</w:t>
      </w:r>
      <w:r w:rsidRPr="00B475BC">
        <w:rPr>
          <w:rFonts w:eastAsia="SimSun"/>
          <w:b/>
          <w:bCs/>
          <w:i/>
          <w:iCs/>
          <w:sz w:val="22"/>
          <w:szCs w:val="22"/>
          <w:u w:val="single"/>
          <w:lang w:val="en-GB" w:eastAsia="zh-CN"/>
        </w:rPr>
        <w:t>:</w:t>
      </w:r>
    </w:p>
    <w:p w14:paraId="4FD5BCF6" w14:textId="77777777" w:rsidR="007330D4" w:rsidRDefault="007330D4" w:rsidP="00B951B6">
      <w:pPr>
        <w:rPr>
          <w:rFonts w:eastAsia="SimSun"/>
          <w:szCs w:val="22"/>
          <w:lang w:val="en-GB" w:eastAsia="zh-CN"/>
        </w:rPr>
      </w:pPr>
    </w:p>
    <w:p w14:paraId="2C35FBC1" w14:textId="49AE24A7" w:rsidR="00ED5480" w:rsidRPr="00CE7943" w:rsidRDefault="00F61287" w:rsidP="00B951B6">
      <w:pPr>
        <w:rPr>
          <w:rFonts w:eastAsia="SimSun"/>
          <w:sz w:val="22"/>
          <w:szCs w:val="22"/>
          <w:lang w:val="en-GB" w:eastAsia="zh-CN"/>
        </w:rPr>
      </w:pPr>
      <w:r w:rsidRPr="00CE7943">
        <w:rPr>
          <w:rFonts w:eastAsia="SimSun"/>
          <w:sz w:val="22"/>
          <w:szCs w:val="22"/>
          <w:lang w:val="en-GB" w:eastAsia="zh-CN"/>
        </w:rPr>
        <w:t xml:space="preserve">In EN-DC, the interruption on the active LTE serving cell(s) depends on whether </w:t>
      </w:r>
      <w:r w:rsidR="006C48E7" w:rsidRPr="00CE7943">
        <w:rPr>
          <w:rFonts w:eastAsia="SimSun"/>
          <w:sz w:val="22"/>
          <w:szCs w:val="22"/>
          <w:lang w:val="en-GB" w:eastAsia="zh-CN"/>
        </w:rPr>
        <w:t xml:space="preserve">it is inter-band (which can be </w:t>
      </w:r>
      <w:r w:rsidR="00164F6D" w:rsidRPr="00CE7943">
        <w:rPr>
          <w:rFonts w:eastAsia="SimSun"/>
          <w:sz w:val="22"/>
          <w:szCs w:val="22"/>
          <w:lang w:val="en-GB" w:eastAsia="zh-CN"/>
        </w:rPr>
        <w:t>synchronous or asynchronous</w:t>
      </w:r>
      <w:r w:rsidR="00CE7943" w:rsidRPr="00CE7943">
        <w:rPr>
          <w:rFonts w:eastAsia="SimSun"/>
          <w:sz w:val="22"/>
          <w:szCs w:val="22"/>
          <w:lang w:val="en-GB" w:eastAsia="zh-CN"/>
        </w:rPr>
        <w:t xml:space="preserve"> EN-DC</w:t>
      </w:r>
      <w:r w:rsidR="00164F6D" w:rsidRPr="00CE7943">
        <w:rPr>
          <w:rFonts w:eastAsia="SimSun"/>
          <w:sz w:val="22"/>
          <w:szCs w:val="22"/>
          <w:lang w:val="en-GB" w:eastAsia="zh-CN"/>
        </w:rPr>
        <w:t xml:space="preserve">) </w:t>
      </w:r>
      <w:r w:rsidR="006C48E7" w:rsidRPr="00CE7943">
        <w:rPr>
          <w:rFonts w:eastAsia="SimSun"/>
          <w:sz w:val="22"/>
          <w:szCs w:val="22"/>
          <w:lang w:val="en-GB" w:eastAsia="zh-CN"/>
        </w:rPr>
        <w:t>or intra-band EN-DC</w:t>
      </w:r>
      <w:r w:rsidR="00164F6D" w:rsidRPr="00CE7943">
        <w:rPr>
          <w:rFonts w:eastAsia="SimSun"/>
          <w:sz w:val="22"/>
          <w:szCs w:val="22"/>
          <w:lang w:val="en-GB" w:eastAsia="zh-CN"/>
        </w:rPr>
        <w:t xml:space="preserve"> (which can be only synchronous E</w:t>
      </w:r>
      <w:r w:rsidR="00CE7943" w:rsidRPr="00CE7943">
        <w:rPr>
          <w:rFonts w:eastAsia="SimSun"/>
          <w:sz w:val="22"/>
          <w:szCs w:val="22"/>
          <w:lang w:val="en-GB" w:eastAsia="zh-CN"/>
        </w:rPr>
        <w:t>N-DC)</w:t>
      </w:r>
      <w:r w:rsidR="006C48E7" w:rsidRPr="00CE7943">
        <w:rPr>
          <w:rFonts w:eastAsia="SimSun"/>
          <w:sz w:val="22"/>
          <w:szCs w:val="22"/>
          <w:lang w:val="en-GB" w:eastAsia="zh-CN"/>
        </w:rPr>
        <w:t>.</w:t>
      </w:r>
      <w:r w:rsidR="00EA1C7F">
        <w:rPr>
          <w:rFonts w:eastAsia="SimSun"/>
          <w:sz w:val="22"/>
          <w:szCs w:val="22"/>
          <w:lang w:val="en-GB" w:eastAsia="zh-CN"/>
        </w:rPr>
        <w:t xml:space="preserve"> The interruption on the </w:t>
      </w:r>
      <w:r w:rsidR="00EA1C7F" w:rsidRPr="00CE7943">
        <w:rPr>
          <w:rFonts w:eastAsia="SimSun"/>
          <w:sz w:val="22"/>
          <w:szCs w:val="22"/>
          <w:lang w:val="en-GB" w:eastAsia="zh-CN"/>
        </w:rPr>
        <w:t xml:space="preserve">active LTE serving cell(s) </w:t>
      </w:r>
      <w:r w:rsidR="00EA1C7F">
        <w:rPr>
          <w:rFonts w:eastAsia="SimSun"/>
          <w:sz w:val="22"/>
          <w:szCs w:val="22"/>
          <w:lang w:val="en-GB" w:eastAsia="zh-CN"/>
        </w:rPr>
        <w:t xml:space="preserve">for EN-DC and NE-DC can be derived from section </w:t>
      </w:r>
      <w:r w:rsidR="00EA1C7F" w:rsidRPr="00EA1C7F">
        <w:rPr>
          <w:rFonts w:eastAsia="SimSun"/>
          <w:sz w:val="22"/>
          <w:szCs w:val="22"/>
          <w:lang w:val="en-GB" w:eastAsia="zh-CN"/>
        </w:rPr>
        <w:t>7.32.2.6.1</w:t>
      </w:r>
      <w:r w:rsidR="00EA1C7F">
        <w:rPr>
          <w:rFonts w:eastAsia="SimSun"/>
          <w:sz w:val="22"/>
          <w:szCs w:val="22"/>
          <w:lang w:val="en-GB" w:eastAsia="zh-CN"/>
        </w:rPr>
        <w:t xml:space="preserve"> in 36.133 as follows:</w:t>
      </w:r>
    </w:p>
    <w:p w14:paraId="55513C1B" w14:textId="58F6200D" w:rsidR="00175E33" w:rsidRPr="00DE6E6A" w:rsidRDefault="00ED5480" w:rsidP="00DE6E6A">
      <w:pPr>
        <w:spacing w:before="240"/>
        <w:rPr>
          <w:rFonts w:eastAsia="SimSun"/>
          <w:sz w:val="22"/>
          <w:szCs w:val="22"/>
          <w:lang w:val="en-GB" w:eastAsia="zh-CN"/>
        </w:rPr>
      </w:pPr>
      <w:r w:rsidRPr="00DE6E6A">
        <w:rPr>
          <w:rFonts w:eastAsia="SimSun"/>
          <w:sz w:val="22"/>
          <w:szCs w:val="22"/>
          <w:lang w:val="en-GB" w:eastAsia="zh-CN"/>
        </w:rPr>
        <w:t>For inter-band EN-DC</w:t>
      </w:r>
      <w:r w:rsidR="00F61287" w:rsidRPr="00DE6E6A">
        <w:rPr>
          <w:rFonts w:eastAsia="SimSun"/>
          <w:sz w:val="22"/>
          <w:szCs w:val="22"/>
          <w:lang w:val="en-GB" w:eastAsia="zh-CN"/>
        </w:rPr>
        <w:t xml:space="preserve">, </w:t>
      </w:r>
      <w:r w:rsidR="00175E33" w:rsidRPr="00DE6E6A">
        <w:rPr>
          <w:rFonts w:eastAsia="SimSun"/>
          <w:sz w:val="22"/>
          <w:szCs w:val="22"/>
          <w:lang w:val="en-GB" w:eastAsia="zh-CN"/>
        </w:rPr>
        <w:t xml:space="preserve">the </w:t>
      </w:r>
      <w:r w:rsidRPr="00DE6E6A">
        <w:rPr>
          <w:rFonts w:eastAsia="SimSun"/>
          <w:sz w:val="22"/>
          <w:szCs w:val="22"/>
          <w:lang w:val="en-GB" w:eastAsia="zh-CN"/>
        </w:rPr>
        <w:t xml:space="preserve">interruption </w:t>
      </w:r>
      <w:r w:rsidR="00C11C44" w:rsidRPr="00DE6E6A">
        <w:rPr>
          <w:rFonts w:eastAsia="SimSun"/>
          <w:sz w:val="22"/>
          <w:szCs w:val="22"/>
          <w:lang w:val="en-GB" w:eastAsia="zh-CN"/>
        </w:rPr>
        <w:t xml:space="preserve">on the active LTE serving cell </w:t>
      </w:r>
      <w:r w:rsidRPr="00DE6E6A">
        <w:rPr>
          <w:rFonts w:eastAsia="SimSun"/>
          <w:sz w:val="22"/>
          <w:szCs w:val="22"/>
          <w:lang w:val="en-GB" w:eastAsia="zh-CN"/>
        </w:rPr>
        <w:t>shall not exceed</w:t>
      </w:r>
      <w:r w:rsidR="00175E33" w:rsidRPr="00DE6E6A">
        <w:rPr>
          <w:rFonts w:eastAsia="SimSun"/>
          <w:sz w:val="22"/>
          <w:szCs w:val="22"/>
          <w:lang w:val="en-GB" w:eastAsia="zh-CN"/>
        </w:rPr>
        <w:t>:</w:t>
      </w:r>
    </w:p>
    <w:p w14:paraId="529FDC10" w14:textId="157E645A" w:rsidR="007703DB"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EN-DC or </w:t>
      </w:r>
    </w:p>
    <w:p w14:paraId="7EC38F0C" w14:textId="48E8C157" w:rsidR="00ED5480"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EN-DC.</w:t>
      </w:r>
    </w:p>
    <w:p w14:paraId="5A71FDB0" w14:textId="0E9B1D11" w:rsidR="007703DB" w:rsidRPr="00DE6E6A" w:rsidRDefault="00192AFD" w:rsidP="00DE6E6A">
      <w:pPr>
        <w:spacing w:before="240"/>
        <w:rPr>
          <w:rFonts w:eastAsia="SimSun"/>
          <w:sz w:val="22"/>
          <w:szCs w:val="22"/>
          <w:lang w:val="en-GB" w:eastAsia="zh-CN"/>
        </w:rPr>
      </w:pPr>
      <w:r w:rsidRPr="00DE6E6A">
        <w:rPr>
          <w:rFonts w:eastAsia="SimSun"/>
          <w:sz w:val="22"/>
          <w:szCs w:val="22"/>
          <w:lang w:val="en-GB" w:eastAsia="zh-CN"/>
        </w:rPr>
        <w:t>For synchronous intra-band EN-DC, the interruption shall not exceed</w:t>
      </w:r>
      <w:r w:rsidR="007703DB" w:rsidRPr="00DE6E6A">
        <w:rPr>
          <w:rFonts w:eastAsia="SimSun"/>
          <w:sz w:val="22"/>
          <w:szCs w:val="22"/>
          <w:lang w:val="en-GB" w:eastAsia="zh-CN"/>
        </w:rPr>
        <w:t>:</w:t>
      </w:r>
    </w:p>
    <w:p w14:paraId="23A64D31" w14:textId="6A2381A6" w:rsidR="00EA1C7F" w:rsidRPr="00DE6E6A" w:rsidRDefault="00192AFD"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the duration of </w:t>
      </w:r>
      <w:r w:rsidR="008B3624" w:rsidRPr="00DE6E6A">
        <w:rPr>
          <w:rFonts w:ascii="Times New Roman" w:eastAsia="SimSun" w:hAnsi="Times New Roman"/>
          <w:szCs w:val="22"/>
          <w:lang w:val="en-GB" w:eastAsia="zh-CN"/>
        </w:rPr>
        <w:t>N</w:t>
      </w:r>
      <w:r w:rsidR="008B3624"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0F8D1BDF" w14:textId="61A4BCE1"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inter-band NE-DC, the interruption on the active LTE serving cell shall not exceed:</w:t>
      </w:r>
    </w:p>
    <w:p w14:paraId="3372EDF0" w14:textId="605DC17B"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NE-DC or </w:t>
      </w:r>
    </w:p>
    <w:p w14:paraId="5B1EE54E" w14:textId="3046C300"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NE-DC.</w:t>
      </w:r>
    </w:p>
    <w:p w14:paraId="4B4FC85D" w14:textId="7E77C71C"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synchronous intra-band NE-DC, the interruption shall not exceed:</w:t>
      </w:r>
    </w:p>
    <w:p w14:paraId="4EC66842" w14:textId="77777777"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the duration of N</w:t>
      </w:r>
      <w:r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36EA87BB" w14:textId="69D9B8CA" w:rsidR="00EC3ECB" w:rsidRDefault="00DE6E6A" w:rsidP="00DA173E">
      <w:pPr>
        <w:spacing w:before="240"/>
        <w:rPr>
          <w:rFonts w:eastAsiaTheme="minorEastAsia"/>
          <w:sz w:val="22"/>
          <w:szCs w:val="22"/>
          <w:lang w:val="fr-FR" w:eastAsia="zh-CN"/>
        </w:rPr>
      </w:pPr>
      <w:r w:rsidRPr="0087190D">
        <w:rPr>
          <w:rFonts w:eastAsia="SimSun"/>
          <w:sz w:val="22"/>
          <w:szCs w:val="22"/>
          <w:lang w:val="en-GB" w:eastAsia="zh-CN"/>
        </w:rPr>
        <w:t>Where,</w:t>
      </w:r>
      <w:r w:rsidR="0035347D">
        <w:rPr>
          <w:rFonts w:eastAsia="SimSun"/>
          <w:sz w:val="22"/>
          <w:szCs w:val="22"/>
          <w:lang w:val="en-GB" w:eastAsia="zh-CN"/>
        </w:rPr>
        <w:t xml:space="preserve"> </w:t>
      </w:r>
      <w:r w:rsidR="0087190D" w:rsidRPr="0087190D">
        <w:rPr>
          <w:sz w:val="22"/>
          <w:szCs w:val="22"/>
          <w:lang w:val="fr-FR" w:eastAsia="ko-KR"/>
        </w:rPr>
        <w:t>N</w:t>
      </w:r>
      <w:r w:rsidR="0087190D" w:rsidRPr="0087190D">
        <w:rPr>
          <w:sz w:val="22"/>
          <w:szCs w:val="22"/>
          <w:vertAlign w:val="subscript"/>
          <w:lang w:val="fr-FR" w:eastAsia="ko-KR"/>
        </w:rPr>
        <w:t>SSB</w:t>
      </w:r>
      <w:r w:rsidR="0087190D" w:rsidRPr="0087190D">
        <w:rPr>
          <w:rFonts w:eastAsiaTheme="minorEastAsia"/>
          <w:sz w:val="22"/>
          <w:szCs w:val="22"/>
          <w:lang w:val="fr-FR" w:eastAsia="zh-CN"/>
        </w:rPr>
        <w:t xml:space="preserve"> </w:t>
      </w:r>
      <w:proofErr w:type="spellStart"/>
      <w:r w:rsidR="0087190D" w:rsidRPr="0087190D">
        <w:rPr>
          <w:rFonts w:eastAsiaTheme="minorEastAsia"/>
          <w:sz w:val="22"/>
          <w:szCs w:val="22"/>
          <w:lang w:val="fr-FR" w:eastAsia="zh-CN"/>
        </w:rPr>
        <w:t>is</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number</w:t>
      </w:r>
      <w:proofErr w:type="spellEnd"/>
      <w:r w:rsidR="0087190D" w:rsidRPr="0087190D">
        <w:rPr>
          <w:rFonts w:eastAsiaTheme="minorEastAsia"/>
          <w:sz w:val="22"/>
          <w:szCs w:val="22"/>
          <w:lang w:val="fr-FR" w:eastAsia="zh-CN"/>
        </w:rPr>
        <w:t xml:space="preserve"> of slots </w:t>
      </w:r>
      <w:proofErr w:type="spellStart"/>
      <w:r w:rsidR="0087190D" w:rsidRPr="0087190D">
        <w:rPr>
          <w:rFonts w:eastAsiaTheme="minorEastAsia"/>
          <w:sz w:val="22"/>
          <w:szCs w:val="22"/>
          <w:lang w:val="fr-FR" w:eastAsia="zh-CN"/>
        </w:rPr>
        <w:t>containing</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configured</w:t>
      </w:r>
      <w:proofErr w:type="spellEnd"/>
      <w:r w:rsidR="0087190D" w:rsidRPr="0087190D">
        <w:rPr>
          <w:rFonts w:eastAsiaTheme="minorEastAsia"/>
          <w:sz w:val="22"/>
          <w:szCs w:val="22"/>
          <w:lang w:val="fr-FR" w:eastAsia="zh-CN"/>
        </w:rPr>
        <w:t xml:space="preserve"> SSB(s) for RLM/BFD, CBD or L1-RSRP/L1-SINR</w:t>
      </w:r>
      <w:r w:rsidR="0035347D">
        <w:rPr>
          <w:rFonts w:eastAsiaTheme="minorEastAsia"/>
          <w:sz w:val="22"/>
          <w:szCs w:val="22"/>
          <w:lang w:val="fr-FR" w:eastAsia="zh-CN"/>
        </w:rPr>
        <w:t>.</w:t>
      </w:r>
    </w:p>
    <w:p w14:paraId="29650F0A" w14:textId="58F6FFB4" w:rsidR="009D1E44" w:rsidRDefault="009D1E44" w:rsidP="00DA173E">
      <w:pPr>
        <w:spacing w:before="240"/>
        <w:rPr>
          <w:rFonts w:eastAsiaTheme="minorEastAsia"/>
          <w:sz w:val="22"/>
          <w:szCs w:val="22"/>
          <w:lang w:val="fr-FR" w:eastAsia="zh-CN"/>
        </w:rPr>
      </w:pPr>
      <w:r>
        <w:rPr>
          <w:rFonts w:eastAsiaTheme="minorEastAsia"/>
          <w:sz w:val="22"/>
          <w:szCs w:val="22"/>
          <w:lang w:val="fr-FR" w:eastAsia="zh-CN"/>
        </w:rPr>
        <w:t xml:space="preserve">Table 5 and table 6 </w:t>
      </w:r>
      <w:proofErr w:type="spellStart"/>
      <w:r>
        <w:rPr>
          <w:rFonts w:eastAsiaTheme="minorEastAsia"/>
          <w:sz w:val="22"/>
          <w:szCs w:val="22"/>
          <w:lang w:val="fr-FR" w:eastAsia="zh-CN"/>
        </w:rPr>
        <w:t>lists</w:t>
      </w:r>
      <w:proofErr w:type="spellEnd"/>
      <w:r>
        <w:rPr>
          <w:rFonts w:eastAsiaTheme="minorEastAsia"/>
          <w:sz w:val="22"/>
          <w:szCs w:val="22"/>
          <w:lang w:val="fr-FR" w:eastAsia="zh-CN"/>
        </w:rPr>
        <w:t xml:space="preserve"> high </w:t>
      </w:r>
      <w:proofErr w:type="spellStart"/>
      <w:r>
        <w:rPr>
          <w:rFonts w:eastAsiaTheme="minorEastAsia"/>
          <w:sz w:val="22"/>
          <w:szCs w:val="22"/>
          <w:lang w:val="fr-FR" w:eastAsia="zh-CN"/>
        </w:rPr>
        <w:t>level</w:t>
      </w:r>
      <w:proofErr w:type="spellEnd"/>
      <w:r>
        <w:rPr>
          <w:rFonts w:eastAsiaTheme="minorEastAsia"/>
          <w:sz w:val="22"/>
          <w:szCs w:val="22"/>
          <w:lang w:val="fr-FR" w:eastAsia="zh-CN"/>
        </w:rPr>
        <w:t xml:space="preserve"> sections in TS 38.133 </w:t>
      </w:r>
      <w:r w:rsidR="00F800CE">
        <w:rPr>
          <w:rFonts w:eastAsiaTheme="minorEastAsia"/>
          <w:sz w:val="22"/>
          <w:szCs w:val="22"/>
          <w:lang w:val="fr-FR" w:eastAsia="zh-CN"/>
        </w:rPr>
        <w:t xml:space="preserve">and TS 36.133 </w:t>
      </w:r>
      <w:proofErr w:type="spellStart"/>
      <w:r w:rsidR="00F800CE">
        <w:rPr>
          <w:rFonts w:eastAsiaTheme="minorEastAsia"/>
          <w:sz w:val="22"/>
          <w:szCs w:val="22"/>
          <w:lang w:val="fr-FR" w:eastAsia="zh-CN"/>
        </w:rPr>
        <w:t>where</w:t>
      </w:r>
      <w:proofErr w:type="spellEnd"/>
      <w:r w:rsidR="00F800CE">
        <w:rPr>
          <w:rFonts w:eastAsiaTheme="minorEastAsia"/>
          <w:sz w:val="22"/>
          <w:szCs w:val="22"/>
          <w:lang w:val="fr-FR" w:eastAsia="zh-CN"/>
        </w:rPr>
        <w:t xml:space="preserve"> the interruption </w:t>
      </w:r>
      <w:proofErr w:type="spellStart"/>
      <w:r w:rsidR="00F800CE">
        <w:rPr>
          <w:rFonts w:eastAsiaTheme="minorEastAsia"/>
          <w:sz w:val="22"/>
          <w:szCs w:val="22"/>
          <w:lang w:val="fr-FR" w:eastAsia="zh-CN"/>
        </w:rPr>
        <w:t>requirements</w:t>
      </w:r>
      <w:proofErr w:type="spellEnd"/>
      <w:r w:rsidR="00F800CE">
        <w:rPr>
          <w:rFonts w:eastAsiaTheme="minorEastAsia"/>
          <w:sz w:val="22"/>
          <w:szCs w:val="22"/>
          <w:lang w:val="fr-FR" w:eastAsia="zh-CN"/>
        </w:rPr>
        <w:t xml:space="preserve"> on </w:t>
      </w:r>
      <w:proofErr w:type="spellStart"/>
      <w:r w:rsidR="00F800CE">
        <w:rPr>
          <w:rFonts w:eastAsiaTheme="minorEastAsia"/>
          <w:sz w:val="22"/>
          <w:szCs w:val="22"/>
          <w:lang w:val="fr-FR" w:eastAsia="zh-CN"/>
        </w:rPr>
        <w:t>other</w:t>
      </w:r>
      <w:proofErr w:type="spellEnd"/>
      <w:r w:rsidR="00F800CE">
        <w:rPr>
          <w:rFonts w:eastAsiaTheme="minorEastAsia"/>
          <w:sz w:val="22"/>
          <w:szCs w:val="22"/>
          <w:lang w:val="fr-FR" w:eastAsia="zh-CN"/>
        </w:rPr>
        <w:t xml:space="preserve"> active </w:t>
      </w:r>
      <w:proofErr w:type="spellStart"/>
      <w:r w:rsidR="00F800CE">
        <w:rPr>
          <w:rFonts w:eastAsiaTheme="minorEastAsia"/>
          <w:sz w:val="22"/>
          <w:szCs w:val="22"/>
          <w:lang w:val="fr-FR" w:eastAsia="zh-CN"/>
        </w:rPr>
        <w:t>serving</w:t>
      </w:r>
      <w:proofErr w:type="spellEnd"/>
      <w:r w:rsidR="00F800CE">
        <w:rPr>
          <w:rFonts w:eastAsiaTheme="minorEastAsia"/>
          <w:sz w:val="22"/>
          <w:szCs w:val="22"/>
          <w:lang w:val="fr-FR" w:eastAsia="zh-CN"/>
        </w:rPr>
        <w:t xml:space="preserve"> </w:t>
      </w:r>
      <w:proofErr w:type="spellStart"/>
      <w:r w:rsidR="00F800CE">
        <w:rPr>
          <w:rFonts w:eastAsiaTheme="minorEastAsia"/>
          <w:sz w:val="22"/>
          <w:szCs w:val="22"/>
          <w:lang w:val="fr-FR" w:eastAsia="zh-CN"/>
        </w:rPr>
        <w:t>cells</w:t>
      </w:r>
      <w:proofErr w:type="spellEnd"/>
      <w:r w:rsidR="00F800CE">
        <w:rPr>
          <w:rFonts w:eastAsiaTheme="minorEastAsia"/>
          <w:sz w:val="22"/>
          <w:szCs w:val="22"/>
          <w:lang w:val="fr-FR" w:eastAsia="zh-CN"/>
        </w:rPr>
        <w:t xml:space="preserve"> due to the</w:t>
      </w:r>
      <w:r w:rsidR="009A3787">
        <w:rPr>
          <w:rFonts w:eastAsiaTheme="minorEastAsia"/>
          <w:sz w:val="22"/>
          <w:szCs w:val="22"/>
          <w:lang w:val="fr-FR" w:eastAsia="zh-CN"/>
        </w:rPr>
        <w:t xml:space="preserve"> </w:t>
      </w:r>
      <w:r w:rsidR="00F800CE">
        <w:rPr>
          <w:rFonts w:eastAsiaTheme="minorEastAsia"/>
          <w:sz w:val="22"/>
          <w:szCs w:val="22"/>
          <w:lang w:val="fr-FR" w:eastAsia="zh-CN"/>
        </w:rPr>
        <w:t xml:space="preserve">RLM/LRP </w:t>
      </w:r>
      <w:proofErr w:type="spellStart"/>
      <w:r w:rsidR="009A3787">
        <w:rPr>
          <w:rFonts w:eastAsiaTheme="minorEastAsia"/>
          <w:sz w:val="22"/>
          <w:szCs w:val="22"/>
          <w:lang w:val="fr-FR" w:eastAsia="zh-CN"/>
        </w:rPr>
        <w:t>measurements</w:t>
      </w:r>
      <w:proofErr w:type="spellEnd"/>
      <w:r w:rsidR="009A3787">
        <w:rPr>
          <w:rFonts w:eastAsiaTheme="minorEastAsia"/>
          <w:sz w:val="22"/>
          <w:szCs w:val="22"/>
          <w:lang w:val="fr-FR" w:eastAsia="zh-CN"/>
        </w:rPr>
        <w:t xml:space="preserve"> </w:t>
      </w:r>
      <w:proofErr w:type="spellStart"/>
      <w:r w:rsidR="009A3787">
        <w:rPr>
          <w:rFonts w:eastAsiaTheme="minorEastAsia"/>
          <w:sz w:val="22"/>
          <w:szCs w:val="22"/>
          <w:lang w:val="fr-FR" w:eastAsia="zh-CN"/>
        </w:rPr>
        <w:t>performed</w:t>
      </w:r>
      <w:proofErr w:type="spellEnd"/>
      <w:r w:rsidR="009A3787">
        <w:rPr>
          <w:rFonts w:eastAsiaTheme="minorEastAsia"/>
          <w:sz w:val="22"/>
          <w:szCs w:val="22"/>
          <w:lang w:val="fr-FR" w:eastAsia="zh-CN"/>
        </w:rPr>
        <w:t xml:space="preserve"> </w:t>
      </w:r>
      <w:proofErr w:type="spellStart"/>
      <w:r w:rsidR="00D40FB2">
        <w:rPr>
          <w:rFonts w:eastAsiaTheme="minorEastAsia"/>
          <w:sz w:val="22"/>
          <w:szCs w:val="22"/>
          <w:lang w:val="fr-FR" w:eastAsia="zh-CN"/>
        </w:rPr>
        <w:t>based</w:t>
      </w:r>
      <w:proofErr w:type="spellEnd"/>
      <w:r w:rsidR="00D40FB2">
        <w:rPr>
          <w:rFonts w:eastAsiaTheme="minorEastAsia"/>
          <w:sz w:val="22"/>
          <w:szCs w:val="22"/>
          <w:lang w:val="fr-FR" w:eastAsia="zh-CN"/>
        </w:rPr>
        <w:t xml:space="preserve"> on</w:t>
      </w:r>
      <w:r w:rsidR="009A3787">
        <w:rPr>
          <w:rFonts w:eastAsiaTheme="minorEastAsia"/>
          <w:sz w:val="22"/>
          <w:szCs w:val="22"/>
          <w:lang w:val="fr-FR" w:eastAsia="zh-CN"/>
        </w:rPr>
        <w:t xml:space="preserve"> option B-1-2</w:t>
      </w:r>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should</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be</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defined</w:t>
      </w:r>
      <w:proofErr w:type="spellEnd"/>
      <w:r w:rsidR="009A3787">
        <w:rPr>
          <w:rFonts w:eastAsiaTheme="minorEastAsia"/>
          <w:sz w:val="22"/>
          <w:szCs w:val="22"/>
          <w:lang w:val="fr-FR" w:eastAsia="zh-CN"/>
        </w:rPr>
        <w:t>.</w:t>
      </w:r>
    </w:p>
    <w:p w14:paraId="7EC86799" w14:textId="5F02EE1C" w:rsidR="00EC3ECB" w:rsidRPr="002C583B" w:rsidRDefault="00EC3ECB" w:rsidP="002C583B">
      <w:pPr>
        <w:spacing w:before="240"/>
        <w:jc w:val="center"/>
        <w:rPr>
          <w:rFonts w:eastAsia="SimSun"/>
          <w:b/>
          <w:bCs/>
          <w:sz w:val="18"/>
          <w:szCs w:val="18"/>
          <w:lang w:val="en-GB" w:eastAsia="zh-CN"/>
        </w:rPr>
      </w:pPr>
      <w:r w:rsidRPr="002C583B">
        <w:rPr>
          <w:rFonts w:eastAsia="SimSun"/>
          <w:b/>
          <w:bCs/>
          <w:sz w:val="18"/>
          <w:szCs w:val="18"/>
          <w:lang w:val="en-GB" w:eastAsia="zh-CN"/>
        </w:rPr>
        <w:t xml:space="preserve">Table 5: List of </w:t>
      </w:r>
      <w:r w:rsidR="002C583B">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38.133 impacted for UE supporting option B-1-2:</w:t>
      </w:r>
    </w:p>
    <w:tbl>
      <w:tblPr>
        <w:tblStyle w:val="TableGrid"/>
        <w:tblW w:w="0" w:type="auto"/>
        <w:tblLook w:val="04A0" w:firstRow="1" w:lastRow="0" w:firstColumn="1" w:lastColumn="0" w:noHBand="0" w:noVBand="1"/>
      </w:tblPr>
      <w:tblGrid>
        <w:gridCol w:w="1271"/>
        <w:gridCol w:w="1985"/>
        <w:gridCol w:w="6373"/>
      </w:tblGrid>
      <w:tr w:rsidR="00EC3ECB" w:rsidRPr="00C82A43" w14:paraId="66B30355" w14:textId="77777777" w:rsidTr="00F03CB8">
        <w:tc>
          <w:tcPr>
            <w:tcW w:w="1271" w:type="dxa"/>
          </w:tcPr>
          <w:p w14:paraId="693B5689"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2473ACA6"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04B31ED8"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EC3ECB" w:rsidRPr="002E35EB" w14:paraId="10F5D93B" w14:textId="77777777" w:rsidTr="00F03CB8">
        <w:tc>
          <w:tcPr>
            <w:tcW w:w="1271" w:type="dxa"/>
          </w:tcPr>
          <w:p w14:paraId="7C93BCED" w14:textId="7777777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4AC3C343" w14:textId="6A74C476"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8.</w:t>
            </w:r>
            <w:r w:rsidR="008D2A13" w:rsidRPr="00C82A43">
              <w:rPr>
                <w:rFonts w:eastAsia="SimSun"/>
                <w:sz w:val="18"/>
                <w:szCs w:val="18"/>
                <w:lang w:val="en-GB" w:eastAsia="zh-CN"/>
              </w:rPr>
              <w:t>2.2</w:t>
            </w:r>
          </w:p>
        </w:tc>
        <w:tc>
          <w:tcPr>
            <w:tcW w:w="6373" w:type="dxa"/>
          </w:tcPr>
          <w:p w14:paraId="5326C239" w14:textId="10A7AAA9" w:rsidR="00EC3ECB" w:rsidRPr="00C82A43" w:rsidRDefault="008D2A13" w:rsidP="00F03CB8">
            <w:pPr>
              <w:spacing w:before="120"/>
              <w:rPr>
                <w:rFonts w:eastAsia="SimSun"/>
                <w:sz w:val="18"/>
                <w:szCs w:val="18"/>
                <w:lang w:val="en-GB" w:eastAsia="zh-CN"/>
              </w:rPr>
            </w:pPr>
            <w:r w:rsidRPr="00C82A43">
              <w:rPr>
                <w:rFonts w:eastAsia="SimSun"/>
                <w:sz w:val="18"/>
                <w:szCs w:val="18"/>
                <w:lang w:val="en-GB" w:eastAsia="zh-CN"/>
              </w:rPr>
              <w:t>SA: Interruptions with Standalone NR Carrier Aggregation</w:t>
            </w:r>
          </w:p>
        </w:tc>
      </w:tr>
      <w:tr w:rsidR="00EC3ECB" w:rsidRPr="00C82A43" w14:paraId="467D97CC" w14:textId="77777777" w:rsidTr="00F03CB8">
        <w:tc>
          <w:tcPr>
            <w:tcW w:w="1271" w:type="dxa"/>
          </w:tcPr>
          <w:p w14:paraId="429B5BB7" w14:textId="7777777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5D1A468F" w14:textId="3ACBCBF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8.</w:t>
            </w:r>
            <w:r w:rsidR="00C82A43" w:rsidRPr="00C82A43">
              <w:rPr>
                <w:rFonts w:eastAsia="SimSun"/>
                <w:sz w:val="18"/>
                <w:szCs w:val="18"/>
                <w:lang w:val="en-GB" w:eastAsia="zh-CN"/>
              </w:rPr>
              <w:t>2.4</w:t>
            </w:r>
          </w:p>
        </w:tc>
        <w:tc>
          <w:tcPr>
            <w:tcW w:w="6373" w:type="dxa"/>
          </w:tcPr>
          <w:p w14:paraId="5411B5F0" w14:textId="6BB96104" w:rsidR="00EC3ECB" w:rsidRPr="00C82A43" w:rsidRDefault="00C82A43" w:rsidP="00F03CB8">
            <w:pPr>
              <w:spacing w:before="120"/>
              <w:rPr>
                <w:rFonts w:eastAsia="SimSun"/>
                <w:sz w:val="18"/>
                <w:szCs w:val="18"/>
                <w:lang w:val="en-GB" w:eastAsia="zh-CN"/>
              </w:rPr>
            </w:pPr>
            <w:r w:rsidRPr="00C82A43">
              <w:rPr>
                <w:rFonts w:eastAsia="SimSun"/>
                <w:sz w:val="18"/>
                <w:szCs w:val="18"/>
                <w:lang w:val="en-GB" w:eastAsia="zh-CN"/>
              </w:rPr>
              <w:t>NR-DC: Interruptions</w:t>
            </w:r>
          </w:p>
        </w:tc>
      </w:tr>
    </w:tbl>
    <w:p w14:paraId="005E6B4A" w14:textId="2732DDE3" w:rsidR="002C583B" w:rsidRPr="002C583B" w:rsidRDefault="002C583B" w:rsidP="002C583B">
      <w:pPr>
        <w:spacing w:before="240"/>
        <w:jc w:val="center"/>
        <w:rPr>
          <w:rFonts w:eastAsia="SimSun"/>
          <w:b/>
          <w:bCs/>
          <w:sz w:val="18"/>
          <w:szCs w:val="18"/>
          <w:lang w:val="en-GB" w:eastAsia="zh-CN"/>
        </w:rPr>
      </w:pPr>
      <w:r w:rsidRPr="002C583B">
        <w:rPr>
          <w:rFonts w:eastAsia="SimSun"/>
          <w:b/>
          <w:bCs/>
          <w:sz w:val="18"/>
          <w:szCs w:val="18"/>
          <w:lang w:val="en-GB" w:eastAsia="zh-CN"/>
        </w:rPr>
        <w:t xml:space="preserve">Table </w:t>
      </w:r>
      <w:r>
        <w:rPr>
          <w:rFonts w:eastAsia="SimSun"/>
          <w:b/>
          <w:bCs/>
          <w:sz w:val="18"/>
          <w:szCs w:val="18"/>
          <w:lang w:val="en-GB" w:eastAsia="zh-CN"/>
        </w:rPr>
        <w:t>6</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w:t>
      </w:r>
      <w:r>
        <w:rPr>
          <w:rFonts w:eastAsia="SimSun"/>
          <w:b/>
          <w:bCs/>
          <w:sz w:val="18"/>
          <w:szCs w:val="18"/>
          <w:lang w:val="en-GB" w:eastAsia="zh-CN"/>
        </w:rPr>
        <w:t>6</w:t>
      </w:r>
      <w:r w:rsidRPr="002C583B">
        <w:rPr>
          <w:rFonts w:eastAsia="SimSun"/>
          <w:b/>
          <w:bCs/>
          <w:sz w:val="18"/>
          <w:szCs w:val="18"/>
          <w:lang w:val="en-GB" w:eastAsia="zh-CN"/>
        </w:rPr>
        <w:t>.133 impacted for UE supporting option B-1-2:</w:t>
      </w:r>
    </w:p>
    <w:tbl>
      <w:tblPr>
        <w:tblStyle w:val="TableGrid"/>
        <w:tblW w:w="0" w:type="auto"/>
        <w:tblLook w:val="04A0" w:firstRow="1" w:lastRow="0" w:firstColumn="1" w:lastColumn="0" w:noHBand="0" w:noVBand="1"/>
      </w:tblPr>
      <w:tblGrid>
        <w:gridCol w:w="1271"/>
        <w:gridCol w:w="1985"/>
        <w:gridCol w:w="6373"/>
      </w:tblGrid>
      <w:tr w:rsidR="002C583B" w:rsidRPr="00C82A43" w14:paraId="58295B4C" w14:textId="77777777" w:rsidTr="00F03CB8">
        <w:tc>
          <w:tcPr>
            <w:tcW w:w="1271" w:type="dxa"/>
          </w:tcPr>
          <w:p w14:paraId="4146ACF5"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4F65F9E3"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16305B40"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2C583B" w:rsidRPr="00C82A43" w14:paraId="4CA2104C" w14:textId="77777777" w:rsidTr="00F03CB8">
        <w:tc>
          <w:tcPr>
            <w:tcW w:w="1271" w:type="dxa"/>
          </w:tcPr>
          <w:p w14:paraId="45A06387" w14:textId="77777777" w:rsidR="002C583B" w:rsidRPr="00C82A43" w:rsidRDefault="002C583B" w:rsidP="00F03CB8">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3517019E" w14:textId="35D2C992" w:rsidR="002C583B" w:rsidRPr="00C82A43" w:rsidRDefault="00414117" w:rsidP="00F03CB8">
            <w:pPr>
              <w:spacing w:before="120"/>
              <w:rPr>
                <w:rFonts w:eastAsia="SimSun"/>
                <w:sz w:val="18"/>
                <w:szCs w:val="18"/>
                <w:lang w:val="en-GB" w:eastAsia="zh-CN"/>
              </w:rPr>
            </w:pPr>
            <w:r>
              <w:rPr>
                <w:rFonts w:eastAsia="SimSun"/>
                <w:sz w:val="18"/>
                <w:szCs w:val="18"/>
                <w:lang w:val="en-GB" w:eastAsia="zh-CN"/>
              </w:rPr>
              <w:t>7.32</w:t>
            </w:r>
          </w:p>
        </w:tc>
        <w:tc>
          <w:tcPr>
            <w:tcW w:w="6373" w:type="dxa"/>
          </w:tcPr>
          <w:p w14:paraId="4EA5E07E" w14:textId="1BEA1132" w:rsidR="002C583B" w:rsidRPr="00C82A43" w:rsidRDefault="00265817" w:rsidP="00F03CB8">
            <w:pPr>
              <w:spacing w:before="120"/>
              <w:rPr>
                <w:rFonts w:eastAsia="SimSun"/>
                <w:sz w:val="18"/>
                <w:szCs w:val="18"/>
                <w:lang w:val="en-GB" w:eastAsia="zh-CN"/>
              </w:rPr>
            </w:pPr>
            <w:r w:rsidRPr="00265817">
              <w:rPr>
                <w:rFonts w:eastAsia="SimSun"/>
                <w:sz w:val="18"/>
                <w:szCs w:val="18"/>
                <w:lang w:val="en-GB" w:eastAsia="zh-CN"/>
              </w:rPr>
              <w:t>7.32</w:t>
            </w:r>
            <w:r w:rsidRPr="00265817">
              <w:rPr>
                <w:rFonts w:eastAsia="SimSun"/>
                <w:sz w:val="18"/>
                <w:szCs w:val="18"/>
                <w:lang w:val="en-GB" w:eastAsia="zh-CN"/>
              </w:rPr>
              <w:tab/>
              <w:t>Interruptions with EN-DC</w:t>
            </w:r>
          </w:p>
        </w:tc>
      </w:tr>
      <w:tr w:rsidR="002C583B" w:rsidRPr="00C82A43" w14:paraId="7B0A0A8A" w14:textId="77777777" w:rsidTr="00F03CB8">
        <w:tc>
          <w:tcPr>
            <w:tcW w:w="1271" w:type="dxa"/>
          </w:tcPr>
          <w:p w14:paraId="00581B3D" w14:textId="77777777" w:rsidR="002C583B" w:rsidRPr="00C82A43" w:rsidRDefault="002C583B" w:rsidP="00F03CB8">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4F19AEA7" w14:textId="0D069EE4" w:rsidR="002C583B" w:rsidRPr="00C82A43" w:rsidRDefault="00414117" w:rsidP="00F03CB8">
            <w:pPr>
              <w:spacing w:before="120"/>
              <w:rPr>
                <w:rFonts w:eastAsia="SimSun"/>
                <w:sz w:val="18"/>
                <w:szCs w:val="18"/>
                <w:lang w:val="en-GB" w:eastAsia="zh-CN"/>
              </w:rPr>
            </w:pPr>
            <w:r>
              <w:rPr>
                <w:rFonts w:eastAsia="SimSun"/>
                <w:sz w:val="18"/>
                <w:szCs w:val="18"/>
                <w:lang w:val="en-GB" w:eastAsia="zh-CN"/>
              </w:rPr>
              <w:t>7.36</w:t>
            </w:r>
          </w:p>
        </w:tc>
        <w:tc>
          <w:tcPr>
            <w:tcW w:w="6373" w:type="dxa"/>
          </w:tcPr>
          <w:p w14:paraId="274E1F0D" w14:textId="2E96CD32" w:rsidR="002C583B" w:rsidRPr="00C82A43" w:rsidRDefault="00414117" w:rsidP="00F03CB8">
            <w:pPr>
              <w:spacing w:before="120"/>
              <w:rPr>
                <w:rFonts w:eastAsia="SimSun"/>
                <w:sz w:val="18"/>
                <w:szCs w:val="18"/>
                <w:lang w:val="en-GB" w:eastAsia="zh-CN"/>
              </w:rPr>
            </w:pPr>
            <w:r w:rsidRPr="00414117">
              <w:rPr>
                <w:rFonts w:eastAsia="SimSun"/>
                <w:sz w:val="18"/>
                <w:szCs w:val="18"/>
                <w:lang w:val="en-GB" w:eastAsia="zh-CN"/>
              </w:rPr>
              <w:t>7.36</w:t>
            </w:r>
            <w:r w:rsidRPr="00414117">
              <w:rPr>
                <w:rFonts w:eastAsia="SimSun"/>
                <w:sz w:val="18"/>
                <w:szCs w:val="18"/>
                <w:lang w:val="en-GB" w:eastAsia="zh-CN"/>
              </w:rPr>
              <w:tab/>
              <w:t>Interruptions with NE-DC</w:t>
            </w:r>
          </w:p>
        </w:tc>
      </w:tr>
    </w:tbl>
    <w:p w14:paraId="399A98A2" w14:textId="77777777" w:rsidR="00DD7158" w:rsidRDefault="00DD7158" w:rsidP="00DD7158">
      <w:pPr>
        <w:pStyle w:val="Heading1"/>
        <w:spacing w:before="360"/>
        <w:ind w:left="431" w:hanging="431"/>
      </w:pPr>
      <w:r>
        <w:lastRenderedPageBreak/>
        <w:t xml:space="preserve">Analysis of L3-requirements for </w:t>
      </w:r>
      <w:r w:rsidRPr="00DA3B28">
        <w:t>option</w:t>
      </w:r>
      <w:r>
        <w:t xml:space="preserve"> B-1-2</w:t>
      </w:r>
    </w:p>
    <w:p w14:paraId="7ADE6127" w14:textId="77777777" w:rsidR="00DD7158" w:rsidRPr="007826AF" w:rsidRDefault="00DD7158" w:rsidP="00DD7158">
      <w:pPr>
        <w:rPr>
          <w:sz w:val="22"/>
          <w:szCs w:val="22"/>
          <w:lang w:val="en-GB" w:eastAsia="en-US"/>
        </w:rPr>
      </w:pPr>
      <w:r w:rsidRPr="007826AF">
        <w:rPr>
          <w:sz w:val="22"/>
          <w:szCs w:val="22"/>
          <w:lang w:val="en-GB" w:eastAsia="en-US"/>
        </w:rPr>
        <w:t xml:space="preserve">In the last RAN plenary, the WID was revised to include the following new objective related to the layer-3 measurement requirements for </w:t>
      </w:r>
      <w:r>
        <w:rPr>
          <w:sz w:val="22"/>
          <w:szCs w:val="22"/>
          <w:lang w:val="en-GB" w:eastAsia="en-US"/>
        </w:rPr>
        <w:t xml:space="preserve">different </w:t>
      </w:r>
      <w:r w:rsidRPr="007826AF">
        <w:rPr>
          <w:sz w:val="22"/>
          <w:szCs w:val="22"/>
          <w:lang w:val="en-GB" w:eastAsia="en-US"/>
        </w:rPr>
        <w:t>option</w:t>
      </w:r>
      <w:r>
        <w:rPr>
          <w:sz w:val="22"/>
          <w:szCs w:val="22"/>
          <w:lang w:val="en-GB" w:eastAsia="en-US"/>
        </w:rPr>
        <w:t>s</w:t>
      </w:r>
      <w:r w:rsidRPr="007826AF">
        <w:rPr>
          <w:sz w:val="22"/>
          <w:szCs w:val="22"/>
          <w:lang w:val="en-GB" w:eastAsia="en-US"/>
        </w:rPr>
        <w:t xml:space="preserve"> [4]:</w:t>
      </w:r>
    </w:p>
    <w:p w14:paraId="4042215C" w14:textId="77777777" w:rsidR="00DD7158" w:rsidRPr="001568AE" w:rsidRDefault="00DD7158" w:rsidP="00DD7158">
      <w:pPr>
        <w:pBdr>
          <w:top w:val="single" w:sz="4" w:space="1" w:color="auto"/>
        </w:pBdr>
        <w:overflowPunct w:val="0"/>
        <w:autoSpaceDE w:val="0"/>
        <w:autoSpaceDN w:val="0"/>
        <w:adjustRightInd w:val="0"/>
        <w:spacing w:before="240" w:after="120"/>
        <w:textAlignment w:val="baseline"/>
        <w:rPr>
          <w:rFonts w:eastAsia="Yu Mincho"/>
          <w:bCs/>
          <w:i/>
          <w:iCs/>
          <w:sz w:val="20"/>
          <w:szCs w:val="20"/>
          <w:lang w:val="en-GB" w:eastAsia="ja-JP"/>
        </w:rPr>
      </w:pPr>
      <w:r w:rsidRPr="001568AE">
        <w:rPr>
          <w:rFonts w:eastAsia="Yu Mincho"/>
          <w:bCs/>
          <w:sz w:val="20"/>
          <w:szCs w:val="20"/>
          <w:lang w:val="en-GB" w:eastAsia="ja-JP"/>
        </w:rPr>
        <w:t xml:space="preserve">2) </w:t>
      </w:r>
      <w:r w:rsidRPr="001568AE">
        <w:rPr>
          <w:rFonts w:eastAsia="Yu Mincho"/>
          <w:bCs/>
          <w:i/>
          <w:iCs/>
          <w:sz w:val="20"/>
          <w:szCs w:val="20"/>
          <w:lang w:val="en-US" w:eastAsia="ja-JP"/>
        </w:rPr>
        <w:t>Specify the necessary requirements to support L3 intra-frequency measurements without gaps (RAN4)</w:t>
      </w:r>
    </w:p>
    <w:p w14:paraId="44069A91" w14:textId="77777777" w:rsidR="00DD7158" w:rsidRPr="001568AE" w:rsidRDefault="00DD7158" w:rsidP="00DD7158">
      <w:pPr>
        <w:numPr>
          <w:ilvl w:val="0"/>
          <w:numId w:val="4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For Option B-1-1</w:t>
      </w:r>
    </w:p>
    <w:p w14:paraId="4C6485D7" w14:textId="77777777" w:rsidR="00DD7158" w:rsidRPr="001568AE" w:rsidRDefault="00DD7158" w:rsidP="00DD7158">
      <w:pPr>
        <w:numPr>
          <w:ilvl w:val="1"/>
          <w:numId w:val="4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Specify applicability of legacy intra-frequency L3 measurements without gap and corresponding UE capabilities, if needed.</w:t>
      </w:r>
    </w:p>
    <w:p w14:paraId="476F68CA" w14:textId="77777777" w:rsidR="00DD7158" w:rsidRPr="001568AE" w:rsidRDefault="00DD7158" w:rsidP="00DD7158">
      <w:pPr>
        <w:numPr>
          <w:ilvl w:val="1"/>
          <w:numId w:val="4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Note: UEs capable of Option B-1-1 BWP operation can optionally support L3 intra-frequency measurements with gaps.</w:t>
      </w:r>
    </w:p>
    <w:p w14:paraId="1813E580" w14:textId="77777777" w:rsidR="00DD7158" w:rsidRPr="001568AE" w:rsidRDefault="00DD7158" w:rsidP="00DD7158">
      <w:pPr>
        <w:numPr>
          <w:ilvl w:val="0"/>
          <w:numId w:val="4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For Option C</w:t>
      </w:r>
    </w:p>
    <w:p w14:paraId="4E582A5A" w14:textId="77777777" w:rsidR="00DD7158" w:rsidRPr="001568AE" w:rsidRDefault="00DD7158" w:rsidP="00DD7158">
      <w:pPr>
        <w:numPr>
          <w:ilvl w:val="1"/>
          <w:numId w:val="4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 xml:space="preserve">Specify requirements for L3 intra-frequency measurements based on existing </w:t>
      </w:r>
      <w:proofErr w:type="spellStart"/>
      <w:r w:rsidRPr="001568AE">
        <w:rPr>
          <w:rFonts w:eastAsia="DengXian"/>
          <w:i/>
          <w:iCs/>
          <w:sz w:val="20"/>
          <w:szCs w:val="20"/>
          <w:lang w:val="en-US" w:eastAsia="zh-CN"/>
        </w:rPr>
        <w:t>RedCap</w:t>
      </w:r>
      <w:proofErr w:type="spellEnd"/>
      <w:r w:rsidRPr="001568AE">
        <w:rPr>
          <w:rFonts w:eastAsia="DengXian"/>
          <w:i/>
          <w:iCs/>
          <w:sz w:val="20"/>
          <w:szCs w:val="20"/>
          <w:lang w:val="en-US" w:eastAsia="zh-CN"/>
        </w:rPr>
        <w:t xml:space="preserve"> NCD-SSB requirements.</w:t>
      </w:r>
    </w:p>
    <w:p w14:paraId="275DAA25" w14:textId="77777777" w:rsidR="00DD7158" w:rsidRPr="001568AE" w:rsidRDefault="00DD7158" w:rsidP="00DD7158">
      <w:pPr>
        <w:numPr>
          <w:ilvl w:val="0"/>
          <w:numId w:val="43"/>
        </w:numPr>
        <w:pBdr>
          <w:bottom w:val="single" w:sz="4" w:space="1" w:color="auto"/>
        </w:pBdr>
        <w:overflowPunct w:val="0"/>
        <w:autoSpaceDE w:val="0"/>
        <w:autoSpaceDN w:val="0"/>
        <w:adjustRightInd w:val="0"/>
        <w:spacing w:after="120"/>
        <w:textAlignment w:val="baseline"/>
        <w:rPr>
          <w:rFonts w:eastAsia="DengXian"/>
          <w:sz w:val="20"/>
          <w:szCs w:val="20"/>
          <w:lang w:val="en-US" w:eastAsia="zh-CN"/>
        </w:rPr>
      </w:pPr>
      <w:r w:rsidRPr="001568AE">
        <w:rPr>
          <w:rFonts w:eastAsia="DengXian"/>
          <w:i/>
          <w:iCs/>
          <w:sz w:val="20"/>
          <w:szCs w:val="20"/>
          <w:lang w:val="en-US" w:eastAsia="zh-CN"/>
        </w:rPr>
        <w:t>Note: further check in RAN #101 on whether any work is required to support L3 intra-frequency measurements without gaps for Option B-1-2</w:t>
      </w:r>
      <w:r w:rsidRPr="001568AE">
        <w:rPr>
          <w:rFonts w:eastAsia="DengXian"/>
          <w:sz w:val="20"/>
          <w:szCs w:val="20"/>
          <w:lang w:val="en-US" w:eastAsia="zh-CN"/>
        </w:rPr>
        <w:t xml:space="preserve"> </w:t>
      </w:r>
    </w:p>
    <w:p w14:paraId="1B26C685" w14:textId="23889288" w:rsidR="00DD7158" w:rsidRPr="00DD7158" w:rsidRDefault="00DD7158" w:rsidP="00DD7158">
      <w:pPr>
        <w:spacing w:before="240"/>
        <w:rPr>
          <w:rFonts w:eastAsia="SimSun"/>
          <w:sz w:val="22"/>
          <w:szCs w:val="22"/>
          <w:lang w:val="en-GB" w:eastAsia="zh-CN"/>
        </w:rPr>
      </w:pPr>
      <w:r w:rsidRPr="007826AF">
        <w:rPr>
          <w:rFonts w:eastAsia="SimSun"/>
          <w:sz w:val="22"/>
          <w:szCs w:val="22"/>
          <w:lang w:val="en-GB" w:eastAsia="zh-CN"/>
        </w:rPr>
        <w:t xml:space="preserve">The WID does not allow any specification work for </w:t>
      </w:r>
      <w:r w:rsidRPr="007826AF">
        <w:rPr>
          <w:sz w:val="22"/>
          <w:szCs w:val="22"/>
          <w:lang w:val="en-GB" w:eastAsia="en-US"/>
        </w:rPr>
        <w:t>layer-3 measurement requirements for option B-1-</w:t>
      </w:r>
      <w:r>
        <w:rPr>
          <w:sz w:val="22"/>
          <w:szCs w:val="22"/>
          <w:lang w:val="en-GB" w:eastAsia="en-US"/>
        </w:rPr>
        <w:t xml:space="preserve">2. The above objective clearly states that </w:t>
      </w:r>
      <w:r w:rsidRPr="004243B4">
        <w:rPr>
          <w:sz w:val="22"/>
          <w:szCs w:val="22"/>
          <w:lang w:val="en-GB" w:eastAsia="en-US"/>
        </w:rPr>
        <w:t>whether any work is required to support L3 intra-frequency measurements without gaps for Option B-1-2</w:t>
      </w:r>
      <w:r>
        <w:rPr>
          <w:sz w:val="22"/>
          <w:szCs w:val="22"/>
          <w:lang w:val="en-GB" w:eastAsia="en-US"/>
        </w:rPr>
        <w:t xml:space="preserve"> will be checked at RAN#101. Therefore, no work on </w:t>
      </w:r>
      <w:r w:rsidRPr="004243B4">
        <w:rPr>
          <w:sz w:val="22"/>
          <w:szCs w:val="22"/>
          <w:lang w:val="en-GB" w:eastAsia="en-US"/>
        </w:rPr>
        <w:t>L3 intra-frequency measurements without gaps for Option B-1-2</w:t>
      </w:r>
      <w:r>
        <w:rPr>
          <w:sz w:val="22"/>
          <w:szCs w:val="22"/>
          <w:lang w:val="en-GB" w:eastAsia="en-US"/>
        </w:rPr>
        <w:t xml:space="preserve"> should be carried out at RAN4#108. </w:t>
      </w:r>
    </w:p>
    <w:p w14:paraId="45C1AC25" w14:textId="435E7E79" w:rsidR="00CC6F36" w:rsidRPr="001D2FBF" w:rsidRDefault="00CC6F36" w:rsidP="005105B0">
      <w:pPr>
        <w:pStyle w:val="Heading1"/>
        <w:spacing w:before="360" w:after="120"/>
        <w:ind w:left="431" w:hanging="431"/>
      </w:pPr>
      <w:r w:rsidRPr="001D2FBF">
        <w:t>Summary</w:t>
      </w:r>
    </w:p>
    <w:p w14:paraId="3DB25A01" w14:textId="241547A1" w:rsidR="001C6D24" w:rsidRDefault="00117B07" w:rsidP="00FE2506">
      <w:pPr>
        <w:overflowPunct w:val="0"/>
        <w:autoSpaceDE w:val="0"/>
        <w:autoSpaceDN w:val="0"/>
        <w:adjustRightInd w:val="0"/>
        <w:textAlignment w:val="baseline"/>
        <w:rPr>
          <w:rFonts w:eastAsia="SimSun"/>
          <w:sz w:val="18"/>
          <w:szCs w:val="18"/>
          <w:lang w:val="en-GB" w:eastAsia="zh-CN"/>
        </w:rPr>
      </w:pPr>
      <w:r w:rsidRPr="00AF4C83">
        <w:rPr>
          <w:sz w:val="18"/>
          <w:szCs w:val="18"/>
          <w:lang w:val="en-US"/>
        </w:rPr>
        <w:t>T</w:t>
      </w:r>
      <w:r w:rsidR="00AA5024" w:rsidRPr="00AF4C83">
        <w:rPr>
          <w:sz w:val="18"/>
          <w:szCs w:val="18"/>
          <w:lang w:val="en-US"/>
        </w:rPr>
        <w:t>his pap</w:t>
      </w:r>
      <w:r w:rsidR="0087311A" w:rsidRPr="00AF4C83">
        <w:rPr>
          <w:sz w:val="18"/>
          <w:szCs w:val="18"/>
          <w:lang w:val="en-US"/>
        </w:rPr>
        <w:t xml:space="preserve">er </w:t>
      </w:r>
      <w:r w:rsidR="00466AE6" w:rsidRPr="00AF4C83">
        <w:rPr>
          <w:sz w:val="18"/>
          <w:szCs w:val="18"/>
          <w:lang w:val="en-US"/>
        </w:rPr>
        <w:t xml:space="preserve">further </w:t>
      </w:r>
      <w:r w:rsidR="0087311A" w:rsidRPr="00AF4C83">
        <w:rPr>
          <w:sz w:val="18"/>
          <w:szCs w:val="18"/>
          <w:lang w:val="en-US"/>
        </w:rPr>
        <w:t>analyze</w:t>
      </w:r>
      <w:r w:rsidR="002B5D68" w:rsidRPr="00AF4C83">
        <w:rPr>
          <w:sz w:val="18"/>
          <w:szCs w:val="18"/>
          <w:lang w:val="en-US"/>
        </w:rPr>
        <w:t>s</w:t>
      </w:r>
      <w:r w:rsidR="0087311A" w:rsidRPr="00AF4C83">
        <w:rPr>
          <w:sz w:val="18"/>
          <w:szCs w:val="18"/>
          <w:lang w:val="en-US"/>
        </w:rPr>
        <w:t xml:space="preserve"> </w:t>
      </w:r>
      <w:r w:rsidR="00CB29BA" w:rsidRPr="00AF4C83">
        <w:rPr>
          <w:sz w:val="18"/>
          <w:szCs w:val="18"/>
          <w:lang w:val="en-US"/>
        </w:rPr>
        <w:t xml:space="preserve">the </w:t>
      </w:r>
      <w:r w:rsidR="002B5D68" w:rsidRPr="00AF4C83">
        <w:rPr>
          <w:sz w:val="18"/>
          <w:szCs w:val="18"/>
          <w:lang w:val="en-US"/>
        </w:rPr>
        <w:t xml:space="preserve">interruption </w:t>
      </w:r>
      <w:r w:rsidR="005D0362" w:rsidRPr="00AF4C83">
        <w:rPr>
          <w:sz w:val="18"/>
          <w:szCs w:val="18"/>
          <w:lang w:val="en-US"/>
        </w:rPr>
        <w:t xml:space="preserve">requirements for RLM and </w:t>
      </w:r>
      <w:r w:rsidR="002B5D68" w:rsidRPr="00AF4C83">
        <w:rPr>
          <w:sz w:val="18"/>
          <w:szCs w:val="18"/>
          <w:lang w:val="en-US"/>
        </w:rPr>
        <w:t>link recovery procedure (</w:t>
      </w:r>
      <w:r w:rsidR="005D0362" w:rsidRPr="00AF4C83">
        <w:rPr>
          <w:sz w:val="18"/>
          <w:szCs w:val="18"/>
          <w:lang w:val="en-US"/>
        </w:rPr>
        <w:t>LRP</w:t>
      </w:r>
      <w:r w:rsidR="002B5D68" w:rsidRPr="00AF4C83">
        <w:rPr>
          <w:sz w:val="18"/>
          <w:szCs w:val="18"/>
          <w:lang w:val="en-US"/>
        </w:rPr>
        <w:t>)</w:t>
      </w:r>
      <w:r w:rsidR="005D0362" w:rsidRPr="00AF4C83">
        <w:rPr>
          <w:sz w:val="18"/>
          <w:szCs w:val="18"/>
          <w:lang w:val="en-US"/>
        </w:rPr>
        <w:t xml:space="preserve"> for the UE capable of option B-1-</w:t>
      </w:r>
      <w:r w:rsidR="000D2DB4" w:rsidRPr="00AF4C83">
        <w:rPr>
          <w:sz w:val="18"/>
          <w:szCs w:val="18"/>
          <w:lang w:val="en-US"/>
        </w:rPr>
        <w:t>2</w:t>
      </w:r>
      <w:r w:rsidR="005D0362" w:rsidRPr="00AF4C83">
        <w:rPr>
          <w:rFonts w:eastAsia="SimSun"/>
          <w:sz w:val="18"/>
          <w:szCs w:val="18"/>
          <w:lang w:val="en-GB" w:eastAsia="zh-CN"/>
        </w:rPr>
        <w:t xml:space="preserve"> </w:t>
      </w:r>
      <w:proofErr w:type="gramStart"/>
      <w:r w:rsidR="00275DC7" w:rsidRPr="00AF4C83">
        <w:rPr>
          <w:rFonts w:eastAsia="SimSun"/>
          <w:sz w:val="18"/>
          <w:szCs w:val="18"/>
          <w:lang w:val="en-GB" w:eastAsia="zh-CN"/>
        </w:rPr>
        <w:t>i.e.</w:t>
      </w:r>
      <w:proofErr w:type="gramEnd"/>
      <w:r w:rsidR="00275DC7" w:rsidRPr="00AF4C83">
        <w:rPr>
          <w:rFonts w:eastAsia="SimSun"/>
          <w:sz w:val="18"/>
          <w:szCs w:val="18"/>
          <w:lang w:val="en-GB" w:eastAsia="zh-CN"/>
        </w:rPr>
        <w:t xml:space="preserve"> </w:t>
      </w:r>
      <w:r w:rsidR="005D0362" w:rsidRPr="00AF4C83">
        <w:rPr>
          <w:rFonts w:eastAsia="SimSun"/>
          <w:sz w:val="18"/>
          <w:szCs w:val="18"/>
          <w:lang w:val="en-GB" w:eastAsia="zh-CN"/>
        </w:rPr>
        <w:t>for the UE supporting BM/RLM/BFD based on SSB outside the active BWP with interruptions</w:t>
      </w:r>
      <w:r w:rsidR="00275DC7" w:rsidRPr="00AF4C83">
        <w:rPr>
          <w:rFonts w:eastAsia="SimSun"/>
          <w:sz w:val="18"/>
          <w:szCs w:val="18"/>
          <w:lang w:val="en-GB" w:eastAsia="zh-CN"/>
        </w:rPr>
        <w:t xml:space="preserve">. </w:t>
      </w:r>
      <w:r w:rsidR="0047530D" w:rsidRPr="00AF4C83">
        <w:rPr>
          <w:sz w:val="18"/>
          <w:szCs w:val="18"/>
          <w:lang w:val="en-US"/>
        </w:rPr>
        <w:t>The following are the observations and proposals:</w:t>
      </w:r>
      <w:r w:rsidR="00225020" w:rsidRPr="00AF4C83">
        <w:rPr>
          <w:rFonts w:eastAsia="SimSun"/>
          <w:sz w:val="18"/>
          <w:szCs w:val="18"/>
          <w:lang w:val="en-GB" w:eastAsia="zh-CN"/>
        </w:rPr>
        <w:t xml:space="preserve"> </w:t>
      </w:r>
    </w:p>
    <w:p w14:paraId="3F4E2950" w14:textId="7EFCCA52" w:rsidR="001C6D24" w:rsidRPr="001C6D24" w:rsidRDefault="001C6D24" w:rsidP="001C6D24">
      <w:pPr>
        <w:overflowPunct w:val="0"/>
        <w:autoSpaceDE w:val="0"/>
        <w:autoSpaceDN w:val="0"/>
        <w:adjustRightInd w:val="0"/>
        <w:spacing w:before="240"/>
        <w:textAlignment w:val="baseline"/>
        <w:rPr>
          <w:b/>
          <w:bCs/>
          <w:sz w:val="18"/>
          <w:szCs w:val="18"/>
          <w:u w:val="single"/>
          <w:lang w:val="en-US"/>
        </w:rPr>
      </w:pPr>
      <w:r w:rsidRPr="001C6D24">
        <w:rPr>
          <w:b/>
          <w:bCs/>
          <w:sz w:val="18"/>
          <w:szCs w:val="18"/>
          <w:u w:val="single"/>
          <w:lang w:val="en-US"/>
        </w:rPr>
        <w:t>Applicable condition for option B-1-</w:t>
      </w:r>
      <w:r>
        <w:rPr>
          <w:b/>
          <w:bCs/>
          <w:sz w:val="18"/>
          <w:szCs w:val="18"/>
          <w:u w:val="single"/>
          <w:lang w:val="en-US"/>
        </w:rPr>
        <w:t>2</w:t>
      </w:r>
      <w:r w:rsidRPr="001C6D24">
        <w:rPr>
          <w:b/>
          <w:bCs/>
          <w:sz w:val="18"/>
          <w:szCs w:val="18"/>
          <w:u w:val="single"/>
          <w:lang w:val="en-US"/>
        </w:rPr>
        <w:t>:</w:t>
      </w:r>
    </w:p>
    <w:p w14:paraId="3493BBFA" w14:textId="153A08AC" w:rsidR="001C6D24" w:rsidRPr="001C6D24" w:rsidRDefault="001C6D24" w:rsidP="001C6D2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1C6D24">
        <w:rPr>
          <w:rFonts w:ascii="Times New Roman" w:hAnsi="Times New Roman"/>
          <w:b/>
          <w:bCs/>
          <w:sz w:val="18"/>
          <w:szCs w:val="18"/>
        </w:rPr>
        <w:t>Observation #1</w:t>
      </w:r>
      <w:r w:rsidRPr="001C6D24">
        <w:rPr>
          <w:rFonts w:ascii="Times New Roman" w:hAnsi="Times New Roman"/>
          <w:sz w:val="18"/>
          <w:szCs w:val="18"/>
        </w:rPr>
        <w:t>: According the RAN1 feature group definition (53-</w:t>
      </w:r>
      <w:r>
        <w:rPr>
          <w:rFonts w:ascii="Times New Roman" w:hAnsi="Times New Roman"/>
          <w:sz w:val="18"/>
          <w:szCs w:val="18"/>
        </w:rPr>
        <w:t>2</w:t>
      </w:r>
      <w:r w:rsidRPr="001C6D24">
        <w:rPr>
          <w:rFonts w:ascii="Times New Roman" w:hAnsi="Times New Roman"/>
          <w:sz w:val="18"/>
          <w:szCs w:val="18"/>
        </w:rPr>
        <w:t>) for option B-1-</w:t>
      </w:r>
      <w:r>
        <w:rPr>
          <w:rFonts w:ascii="Times New Roman" w:hAnsi="Times New Roman"/>
          <w:sz w:val="18"/>
          <w:szCs w:val="18"/>
        </w:rPr>
        <w:t>2</w:t>
      </w:r>
      <w:r w:rsidRPr="001C6D24">
        <w:rPr>
          <w:rFonts w:ascii="Times New Roman" w:hAnsi="Times New Roman"/>
          <w:sz w:val="18"/>
          <w:szCs w:val="18"/>
        </w:rPr>
        <w:t xml:space="preserve">, the UE performs RLM/BM/BFD measurements based on CD-SSB with interruptions, where the CD-SSB is outside active DL BWP but is within the bandwidth of the carrier to be measured. </w:t>
      </w:r>
    </w:p>
    <w:p w14:paraId="229F3E76" w14:textId="2546E513" w:rsidR="001C6D24" w:rsidRPr="001C6D24" w:rsidRDefault="001C6D24" w:rsidP="001C6D2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1C6D24">
        <w:rPr>
          <w:rFonts w:ascii="Times New Roman" w:hAnsi="Times New Roman"/>
          <w:b/>
          <w:bCs/>
          <w:sz w:val="18"/>
          <w:szCs w:val="18"/>
        </w:rPr>
        <w:t>Proposal #1</w:t>
      </w:r>
      <w:r w:rsidRPr="001C6D24">
        <w:rPr>
          <w:rFonts w:ascii="Times New Roman" w:hAnsi="Times New Roman"/>
          <w:sz w:val="18"/>
          <w:szCs w:val="18"/>
        </w:rPr>
        <w:t>: The applicable condition: UE supporting Option B-1-</w:t>
      </w:r>
      <w:r>
        <w:rPr>
          <w:rFonts w:ascii="Times New Roman" w:hAnsi="Times New Roman"/>
          <w:sz w:val="18"/>
          <w:szCs w:val="18"/>
        </w:rPr>
        <w:t>2</w:t>
      </w:r>
      <w:r w:rsidRPr="001C6D24">
        <w:rPr>
          <w:rFonts w:ascii="Times New Roman" w:hAnsi="Times New Roman"/>
          <w:sz w:val="18"/>
          <w:szCs w:val="18"/>
        </w:rPr>
        <w:t xml:space="preserve"> (FG 53-</w:t>
      </w:r>
      <w:r>
        <w:rPr>
          <w:rFonts w:ascii="Times New Roman" w:hAnsi="Times New Roman"/>
          <w:sz w:val="18"/>
          <w:szCs w:val="18"/>
        </w:rPr>
        <w:t>2</w:t>
      </w:r>
      <w:r w:rsidRPr="001C6D24">
        <w:rPr>
          <w:rFonts w:ascii="Times New Roman" w:hAnsi="Times New Roman"/>
          <w:sz w:val="18"/>
          <w:szCs w:val="18"/>
        </w:rPr>
        <w:t>) meets the BM/RLM/BFD requirements provided that the CD-SSB is within the bandwidth of the carrier frequency on which the BM/RLM/BFD is performed.</w:t>
      </w:r>
    </w:p>
    <w:p w14:paraId="447B0A7D" w14:textId="77777777" w:rsidR="001C6D24" w:rsidRPr="001C6D24" w:rsidRDefault="001C6D24" w:rsidP="00FE2506">
      <w:pPr>
        <w:overflowPunct w:val="0"/>
        <w:autoSpaceDE w:val="0"/>
        <w:autoSpaceDN w:val="0"/>
        <w:adjustRightInd w:val="0"/>
        <w:textAlignment w:val="baseline"/>
        <w:rPr>
          <w:sz w:val="18"/>
          <w:szCs w:val="18"/>
          <w:lang w:val="en-US"/>
        </w:rPr>
      </w:pPr>
    </w:p>
    <w:p w14:paraId="5FB97D31" w14:textId="60F76DD9" w:rsidR="00225020" w:rsidRPr="001C6D24" w:rsidRDefault="00225020" w:rsidP="00225020">
      <w:pPr>
        <w:overflowPunct w:val="0"/>
        <w:autoSpaceDE w:val="0"/>
        <w:autoSpaceDN w:val="0"/>
        <w:adjustRightInd w:val="0"/>
        <w:spacing w:before="120"/>
        <w:textAlignment w:val="baseline"/>
        <w:rPr>
          <w:b/>
          <w:bCs/>
          <w:sz w:val="18"/>
          <w:szCs w:val="18"/>
          <w:u w:val="single"/>
          <w:lang w:val="en-US"/>
        </w:rPr>
      </w:pPr>
      <w:r w:rsidRPr="001C6D24">
        <w:rPr>
          <w:b/>
          <w:bCs/>
          <w:sz w:val="18"/>
          <w:szCs w:val="18"/>
          <w:u w:val="single"/>
          <w:lang w:val="en-US"/>
        </w:rPr>
        <w:t>Interruption due to RLM/LRP measurements:</w:t>
      </w:r>
    </w:p>
    <w:p w14:paraId="3F19537B" w14:textId="0A457F17" w:rsidR="001A2A1A" w:rsidRPr="00AF4C83" w:rsidRDefault="001A2A1A"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Observation #</w:t>
      </w:r>
      <w:r w:rsidR="00982860" w:rsidRPr="00AF4C83">
        <w:rPr>
          <w:rFonts w:ascii="Times New Roman" w:hAnsi="Times New Roman"/>
          <w:b/>
          <w:bCs/>
          <w:sz w:val="18"/>
          <w:szCs w:val="18"/>
        </w:rPr>
        <w:t>2</w:t>
      </w:r>
      <w:r w:rsidRPr="00AF4C83">
        <w:rPr>
          <w:rFonts w:ascii="Times New Roman" w:hAnsi="Times New Roman"/>
          <w:sz w:val="18"/>
          <w:szCs w:val="18"/>
        </w:rPr>
        <w:t xml:space="preserve">: </w:t>
      </w:r>
      <w:r w:rsidR="0059194F" w:rsidRPr="00AF4C83">
        <w:rPr>
          <w:rFonts w:ascii="Times New Roman" w:hAnsi="Times New Roman"/>
          <w:sz w:val="18"/>
          <w:szCs w:val="18"/>
        </w:rPr>
        <w:t>UE will periodically sample/measure the SSB for the RLM/BFD/BM periodically depending on the periodicity of the configured SSB resources</w:t>
      </w:r>
      <w:r w:rsidR="00E3322F" w:rsidRPr="00AF4C83">
        <w:rPr>
          <w:rFonts w:ascii="Times New Roman" w:hAnsi="Times New Roman"/>
          <w:sz w:val="18"/>
          <w:szCs w:val="18"/>
        </w:rPr>
        <w:t>.</w:t>
      </w:r>
    </w:p>
    <w:p w14:paraId="68114276" w14:textId="085C09B5" w:rsidR="003565A9" w:rsidRDefault="003565A9" w:rsidP="003565A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Observation #3</w:t>
      </w:r>
      <w:r w:rsidRPr="00AF4C83">
        <w:rPr>
          <w:rFonts w:ascii="Times New Roman" w:hAnsi="Times New Roman"/>
          <w:sz w:val="18"/>
          <w:szCs w:val="18"/>
        </w:rPr>
        <w:t xml:space="preserve">: Due to the periodic sampling of the SSB for </w:t>
      </w:r>
      <w:r w:rsidR="00310A1B" w:rsidRPr="00AF4C83">
        <w:rPr>
          <w:rFonts w:ascii="Times New Roman" w:hAnsi="Times New Roman"/>
          <w:sz w:val="18"/>
          <w:szCs w:val="18"/>
        </w:rPr>
        <w:t xml:space="preserve">the </w:t>
      </w:r>
      <w:r w:rsidRPr="00AF4C83">
        <w:rPr>
          <w:rFonts w:ascii="Times New Roman" w:hAnsi="Times New Roman"/>
          <w:sz w:val="18"/>
          <w:szCs w:val="18"/>
        </w:rPr>
        <w:t xml:space="preserve">RLM/BFD/BM it is </w:t>
      </w:r>
      <w:r w:rsidR="00183FC6" w:rsidRPr="00AF4C83">
        <w:rPr>
          <w:rFonts w:ascii="Times New Roman" w:hAnsi="Times New Roman"/>
          <w:sz w:val="18"/>
          <w:szCs w:val="18"/>
        </w:rPr>
        <w:t xml:space="preserve">important to define the maximum </w:t>
      </w:r>
      <w:r w:rsidR="00310A1B" w:rsidRPr="00AF4C83">
        <w:rPr>
          <w:rFonts w:ascii="Times New Roman" w:hAnsi="Times New Roman"/>
          <w:sz w:val="18"/>
          <w:szCs w:val="18"/>
        </w:rPr>
        <w:t xml:space="preserve">allowed </w:t>
      </w:r>
      <w:r w:rsidR="00183FC6" w:rsidRPr="00AF4C83">
        <w:rPr>
          <w:rFonts w:ascii="Times New Roman" w:hAnsi="Times New Roman"/>
          <w:sz w:val="18"/>
          <w:szCs w:val="18"/>
        </w:rPr>
        <w:t>interruption probability</w:t>
      </w:r>
      <w:r w:rsidRPr="00AF4C83">
        <w:rPr>
          <w:rFonts w:ascii="Times New Roman" w:hAnsi="Times New Roman"/>
          <w:sz w:val="18"/>
          <w:szCs w:val="18"/>
        </w:rPr>
        <w:t>.</w:t>
      </w:r>
    </w:p>
    <w:p w14:paraId="285AD73F" w14:textId="230069B0" w:rsidR="00ED53E0" w:rsidRPr="00AF4C83" w:rsidRDefault="00ED53E0" w:rsidP="00ED53E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Observation #</w:t>
      </w:r>
      <w:r>
        <w:rPr>
          <w:rFonts w:ascii="Times New Roman" w:hAnsi="Times New Roman"/>
          <w:b/>
          <w:bCs/>
          <w:sz w:val="18"/>
          <w:szCs w:val="18"/>
        </w:rPr>
        <w:t>4</w:t>
      </w:r>
      <w:r w:rsidRPr="00AF4C83">
        <w:rPr>
          <w:rFonts w:ascii="Times New Roman" w:hAnsi="Times New Roman"/>
          <w:sz w:val="18"/>
          <w:szCs w:val="18"/>
        </w:rPr>
        <w:t xml:space="preserve">: </w:t>
      </w:r>
      <w:r>
        <w:rPr>
          <w:rFonts w:ascii="Times New Roman" w:hAnsi="Times New Roman"/>
          <w:sz w:val="18"/>
          <w:szCs w:val="18"/>
        </w:rPr>
        <w:t xml:space="preserve">The </w:t>
      </w:r>
      <w:r w:rsidRPr="00ED53E0">
        <w:rPr>
          <w:rFonts w:ascii="Times New Roman" w:hAnsi="Times New Roman"/>
          <w:sz w:val="18"/>
          <w:szCs w:val="18"/>
        </w:rPr>
        <w:t xml:space="preserve">interruption depends on measurement sampling </w:t>
      </w:r>
      <w:r>
        <w:rPr>
          <w:rFonts w:ascii="Times New Roman" w:hAnsi="Times New Roman"/>
          <w:sz w:val="18"/>
          <w:szCs w:val="18"/>
        </w:rPr>
        <w:t xml:space="preserve">which </w:t>
      </w:r>
      <w:r w:rsidRPr="00ED53E0">
        <w:rPr>
          <w:rFonts w:ascii="Times New Roman" w:hAnsi="Times New Roman"/>
          <w:sz w:val="18"/>
          <w:szCs w:val="18"/>
        </w:rPr>
        <w:t xml:space="preserve">is up to the UE implementation. Therefore, specifying interruption location limits the UE implementation. </w:t>
      </w:r>
    </w:p>
    <w:p w14:paraId="029BA6CE" w14:textId="144109EF" w:rsidR="00ED53E0" w:rsidRPr="00ED53E0" w:rsidRDefault="00ED53E0" w:rsidP="00ED53E0">
      <w:pPr>
        <w:pStyle w:val="ListParagraph"/>
        <w:numPr>
          <w:ilvl w:val="0"/>
          <w:numId w:val="2"/>
        </w:numPr>
        <w:overflowPunct w:val="0"/>
        <w:autoSpaceDE w:val="0"/>
        <w:autoSpaceDN w:val="0"/>
        <w:adjustRightInd w:val="0"/>
        <w:spacing w:before="120"/>
        <w:ind w:left="357" w:hanging="357"/>
        <w:contextualSpacing w:val="0"/>
        <w:textAlignment w:val="baseline"/>
        <w:rPr>
          <w:sz w:val="18"/>
          <w:szCs w:val="18"/>
        </w:rPr>
      </w:pPr>
      <w:r w:rsidRPr="00AF4C83">
        <w:rPr>
          <w:rFonts w:ascii="Times New Roman" w:hAnsi="Times New Roman"/>
          <w:b/>
          <w:bCs/>
          <w:sz w:val="18"/>
          <w:szCs w:val="18"/>
        </w:rPr>
        <w:t>Observation #</w:t>
      </w:r>
      <w:r>
        <w:rPr>
          <w:rFonts w:ascii="Times New Roman" w:hAnsi="Times New Roman"/>
          <w:b/>
          <w:bCs/>
          <w:sz w:val="18"/>
          <w:szCs w:val="18"/>
        </w:rPr>
        <w:t>5</w:t>
      </w:r>
      <w:r w:rsidRPr="00AF4C83">
        <w:rPr>
          <w:rFonts w:ascii="Times New Roman" w:hAnsi="Times New Roman"/>
          <w:sz w:val="18"/>
          <w:szCs w:val="18"/>
        </w:rPr>
        <w:t xml:space="preserve">: </w:t>
      </w:r>
      <w:r w:rsidR="005B01AD" w:rsidRPr="005B01AD">
        <w:rPr>
          <w:rFonts w:ascii="Times New Roman" w:hAnsi="Times New Roman"/>
          <w:sz w:val="18"/>
          <w:szCs w:val="18"/>
        </w:rPr>
        <w:t>S</w:t>
      </w:r>
      <w:r w:rsidRPr="005B01AD">
        <w:rPr>
          <w:rFonts w:ascii="Times New Roman" w:hAnsi="Times New Roman"/>
          <w:sz w:val="18"/>
          <w:szCs w:val="18"/>
        </w:rPr>
        <w:t>ignaling to indicate interruption location leads to unnecessary signaling overheads and not likely to be considered when scheduling data.</w:t>
      </w:r>
    </w:p>
    <w:p w14:paraId="290CECF7" w14:textId="7951DFAF" w:rsidR="00310A1B" w:rsidRDefault="00310A1B" w:rsidP="001D12E8">
      <w:pPr>
        <w:pStyle w:val="ListParagraph"/>
        <w:numPr>
          <w:ilvl w:val="0"/>
          <w:numId w:val="2"/>
        </w:numPr>
        <w:overflowPunct w:val="0"/>
        <w:autoSpaceDE w:val="0"/>
        <w:autoSpaceDN w:val="0"/>
        <w:adjustRightInd w:val="0"/>
        <w:spacing w:before="120"/>
        <w:contextualSpacing w:val="0"/>
        <w:textAlignment w:val="baseline"/>
        <w:rPr>
          <w:rFonts w:ascii="Times New Roman" w:hAnsi="Times New Roman"/>
          <w:sz w:val="18"/>
          <w:szCs w:val="18"/>
        </w:rPr>
      </w:pPr>
      <w:r w:rsidRPr="001D12E8">
        <w:rPr>
          <w:rFonts w:ascii="Times New Roman" w:hAnsi="Times New Roman"/>
          <w:b/>
          <w:bCs/>
          <w:sz w:val="18"/>
          <w:szCs w:val="18"/>
        </w:rPr>
        <w:t>Proposal #</w:t>
      </w:r>
      <w:r w:rsidR="001D12E8" w:rsidRPr="001D12E8">
        <w:rPr>
          <w:rFonts w:ascii="Times New Roman" w:hAnsi="Times New Roman"/>
          <w:b/>
          <w:bCs/>
          <w:sz w:val="18"/>
          <w:szCs w:val="18"/>
        </w:rPr>
        <w:t>2</w:t>
      </w:r>
      <w:r w:rsidRPr="001D12E8">
        <w:rPr>
          <w:rFonts w:ascii="Times New Roman" w:hAnsi="Times New Roman"/>
          <w:sz w:val="18"/>
          <w:szCs w:val="18"/>
        </w:rPr>
        <w:t xml:space="preserve">: Define the </w:t>
      </w:r>
      <w:r w:rsidR="001D12E8" w:rsidRPr="001D12E8">
        <w:rPr>
          <w:rFonts w:ascii="Times New Roman" w:hAnsi="Times New Roman"/>
          <w:sz w:val="18"/>
          <w:szCs w:val="18"/>
        </w:rPr>
        <w:t>maximum interruption probability (in addition to the m</w:t>
      </w:r>
      <w:r w:rsidRPr="001D12E8">
        <w:rPr>
          <w:rFonts w:ascii="Times New Roman" w:hAnsi="Times New Roman"/>
          <w:sz w:val="18"/>
          <w:szCs w:val="18"/>
        </w:rPr>
        <w:t>aximum length of each interruption</w:t>
      </w:r>
      <w:r w:rsidR="001D12E8" w:rsidRPr="001D12E8">
        <w:rPr>
          <w:rFonts w:ascii="Times New Roman" w:hAnsi="Times New Roman"/>
          <w:sz w:val="18"/>
          <w:szCs w:val="18"/>
        </w:rPr>
        <w:t>)</w:t>
      </w:r>
      <w:r w:rsidR="00A355F9">
        <w:rPr>
          <w:rFonts w:ascii="Times New Roman" w:hAnsi="Times New Roman"/>
          <w:sz w:val="18"/>
          <w:szCs w:val="18"/>
        </w:rPr>
        <w:t>.</w:t>
      </w:r>
    </w:p>
    <w:p w14:paraId="5DD71B1B" w14:textId="73421545" w:rsidR="00A355F9" w:rsidRPr="00A355F9" w:rsidRDefault="00A355F9" w:rsidP="00A355F9">
      <w:pPr>
        <w:pStyle w:val="ListParagraph"/>
        <w:numPr>
          <w:ilvl w:val="0"/>
          <w:numId w:val="2"/>
        </w:numPr>
        <w:overflowPunct w:val="0"/>
        <w:autoSpaceDE w:val="0"/>
        <w:autoSpaceDN w:val="0"/>
        <w:adjustRightInd w:val="0"/>
        <w:spacing w:before="120"/>
        <w:contextualSpacing w:val="0"/>
        <w:textAlignment w:val="baseline"/>
        <w:rPr>
          <w:rFonts w:ascii="Times New Roman" w:hAnsi="Times New Roman"/>
          <w:sz w:val="18"/>
          <w:szCs w:val="18"/>
        </w:rPr>
      </w:pPr>
      <w:r w:rsidRPr="001D12E8">
        <w:rPr>
          <w:rFonts w:ascii="Times New Roman" w:hAnsi="Times New Roman"/>
          <w:b/>
          <w:bCs/>
          <w:sz w:val="18"/>
          <w:szCs w:val="18"/>
        </w:rPr>
        <w:t>Proposal #</w:t>
      </w:r>
      <w:r>
        <w:rPr>
          <w:rFonts w:ascii="Times New Roman" w:hAnsi="Times New Roman"/>
          <w:b/>
          <w:bCs/>
          <w:sz w:val="18"/>
          <w:szCs w:val="18"/>
        </w:rPr>
        <w:t>3</w:t>
      </w:r>
      <w:r w:rsidRPr="001D12E8">
        <w:rPr>
          <w:rFonts w:ascii="Times New Roman" w:hAnsi="Times New Roman"/>
          <w:sz w:val="18"/>
          <w:szCs w:val="18"/>
        </w:rPr>
        <w:t>: D</w:t>
      </w:r>
      <w:r>
        <w:rPr>
          <w:rFonts w:ascii="Times New Roman" w:hAnsi="Times New Roman"/>
          <w:sz w:val="18"/>
          <w:szCs w:val="18"/>
        </w:rPr>
        <w:t>o not d</w:t>
      </w:r>
      <w:r w:rsidRPr="001D12E8">
        <w:rPr>
          <w:rFonts w:ascii="Times New Roman" w:hAnsi="Times New Roman"/>
          <w:sz w:val="18"/>
          <w:szCs w:val="18"/>
        </w:rPr>
        <w:t>efine the</w:t>
      </w:r>
      <w:r>
        <w:rPr>
          <w:rFonts w:ascii="Times New Roman" w:hAnsi="Times New Roman"/>
          <w:sz w:val="18"/>
          <w:szCs w:val="18"/>
        </w:rPr>
        <w:t xml:space="preserve"> </w:t>
      </w:r>
      <w:r w:rsidRPr="001D12E8">
        <w:rPr>
          <w:rFonts w:ascii="Times New Roman" w:hAnsi="Times New Roman"/>
          <w:sz w:val="18"/>
          <w:szCs w:val="18"/>
        </w:rPr>
        <w:t xml:space="preserve">interruption </w:t>
      </w:r>
      <w:r>
        <w:rPr>
          <w:rFonts w:ascii="Times New Roman" w:hAnsi="Times New Roman"/>
          <w:sz w:val="18"/>
          <w:szCs w:val="18"/>
        </w:rPr>
        <w:t>location.</w:t>
      </w:r>
    </w:p>
    <w:p w14:paraId="26E5A93B" w14:textId="6EF0311A" w:rsidR="00225020" w:rsidRPr="00AF4C83" w:rsidRDefault="00225020"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Proposal #</w:t>
      </w:r>
      <w:r w:rsidR="00A355F9">
        <w:rPr>
          <w:rFonts w:ascii="Times New Roman" w:hAnsi="Times New Roman"/>
          <w:b/>
          <w:bCs/>
          <w:sz w:val="18"/>
          <w:szCs w:val="18"/>
        </w:rPr>
        <w:t>4</w:t>
      </w:r>
      <w:r w:rsidRPr="00AF4C83">
        <w:rPr>
          <w:rFonts w:ascii="Times New Roman" w:hAnsi="Times New Roman"/>
          <w:sz w:val="18"/>
          <w:szCs w:val="18"/>
        </w:rPr>
        <w:t>: Th</w:t>
      </w:r>
      <w:r w:rsidR="00567FD0" w:rsidRPr="00AF4C83">
        <w:rPr>
          <w:rFonts w:ascii="Times New Roman" w:hAnsi="Times New Roman"/>
          <w:sz w:val="18"/>
          <w:szCs w:val="18"/>
        </w:rPr>
        <w:t xml:space="preserve">e maximum interruption probability </w:t>
      </w:r>
      <w:r w:rsidR="00203876" w:rsidRPr="00AF4C83">
        <w:rPr>
          <w:rFonts w:ascii="Times New Roman" w:hAnsi="Times New Roman"/>
          <w:sz w:val="18"/>
          <w:szCs w:val="18"/>
        </w:rPr>
        <w:t xml:space="preserve">on other active serving cells due to RLM/LRP measurements performed on the serving cell are defined using either option 1 or option 2; we prefer option </w:t>
      </w:r>
      <w:r w:rsidR="00A4411E">
        <w:rPr>
          <w:rFonts w:ascii="Times New Roman" w:hAnsi="Times New Roman"/>
          <w:sz w:val="18"/>
          <w:szCs w:val="18"/>
        </w:rPr>
        <w:t>2</w:t>
      </w:r>
      <w:r w:rsidR="00203876" w:rsidRPr="00AF4C83">
        <w:rPr>
          <w:rFonts w:ascii="Times New Roman" w:hAnsi="Times New Roman"/>
          <w:sz w:val="18"/>
          <w:szCs w:val="18"/>
        </w:rPr>
        <w:t>:</w:t>
      </w:r>
    </w:p>
    <w:p w14:paraId="2C24224C" w14:textId="6FF82A87" w:rsidR="00203876" w:rsidRPr="00AF4C83" w:rsidRDefault="00203876" w:rsidP="00FE250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18"/>
          <w:szCs w:val="18"/>
        </w:rPr>
      </w:pPr>
      <w:r w:rsidRPr="00AF4C83">
        <w:rPr>
          <w:rFonts w:ascii="Times New Roman" w:hAnsi="Times New Roman"/>
          <w:b/>
          <w:bCs/>
          <w:sz w:val="18"/>
          <w:szCs w:val="18"/>
        </w:rPr>
        <w:t>Option 1</w:t>
      </w:r>
      <w:r w:rsidRPr="00AF4C83">
        <w:rPr>
          <w:rFonts w:ascii="Times New Roman" w:hAnsi="Times New Roman"/>
          <w:sz w:val="18"/>
          <w:szCs w:val="18"/>
        </w:rPr>
        <w:t>:</w:t>
      </w:r>
    </w:p>
    <w:p w14:paraId="2D735765" w14:textId="77777777" w:rsidR="00203876" w:rsidRPr="00AF4C83" w:rsidRDefault="00203876" w:rsidP="00AF4C83">
      <w:pPr>
        <w:pStyle w:val="ListParagraph"/>
        <w:numPr>
          <w:ilvl w:val="2"/>
          <w:numId w:val="2"/>
        </w:numPr>
        <w:ind w:left="1797"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rate of ACK/NACK feedback loss on any other active serving cell resulting from RLM/BFD measurements on the serving cell shall not exceed 0.5 %.</w:t>
      </w:r>
    </w:p>
    <w:p w14:paraId="3CEC8493" w14:textId="77777777" w:rsidR="00203876" w:rsidRPr="00AF4C83" w:rsidRDefault="00203876" w:rsidP="00AF4C83">
      <w:pPr>
        <w:pStyle w:val="ListParagraph"/>
        <w:numPr>
          <w:ilvl w:val="2"/>
          <w:numId w:val="2"/>
        </w:numPr>
        <w:spacing w:before="120"/>
        <w:ind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lastRenderedPageBreak/>
        <w:t>The rate of ACK/NACK feedback loss on any other active serving cell resulting from CBD measurements on the serving cell shall not exceed 0.5 %.</w:t>
      </w:r>
    </w:p>
    <w:p w14:paraId="58A6CECC" w14:textId="77777777" w:rsidR="00203876" w:rsidRPr="00AF4C83" w:rsidRDefault="00203876" w:rsidP="00AF4C83">
      <w:pPr>
        <w:pStyle w:val="ListParagraph"/>
        <w:numPr>
          <w:ilvl w:val="2"/>
          <w:numId w:val="2"/>
        </w:numPr>
        <w:spacing w:before="120"/>
        <w:ind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rate of ACK/NACK feedback loss on any other active serving cell resulting from L1-RSRP/L1-SINR measurements on the serving cell shall not exceed 0.5 %.</w:t>
      </w:r>
    </w:p>
    <w:p w14:paraId="33AAF5BD" w14:textId="32F769B8" w:rsidR="00203876" w:rsidRPr="00AF4C83" w:rsidRDefault="00203876" w:rsidP="00AF4C83">
      <w:pPr>
        <w:pStyle w:val="ListParagraph"/>
        <w:numPr>
          <w:ilvl w:val="1"/>
          <w:numId w:val="2"/>
        </w:numPr>
        <w:overflowPunct w:val="0"/>
        <w:autoSpaceDE w:val="0"/>
        <w:autoSpaceDN w:val="0"/>
        <w:adjustRightInd w:val="0"/>
        <w:spacing w:before="120"/>
        <w:ind w:hanging="357"/>
        <w:contextualSpacing w:val="0"/>
        <w:textAlignment w:val="baseline"/>
        <w:rPr>
          <w:rFonts w:ascii="Times New Roman" w:hAnsi="Times New Roman"/>
          <w:sz w:val="18"/>
          <w:szCs w:val="18"/>
        </w:rPr>
      </w:pPr>
      <w:r w:rsidRPr="00AF4C83">
        <w:rPr>
          <w:rFonts w:ascii="Times New Roman" w:hAnsi="Times New Roman"/>
          <w:b/>
          <w:bCs/>
          <w:sz w:val="18"/>
          <w:szCs w:val="18"/>
        </w:rPr>
        <w:t>Option 2</w:t>
      </w:r>
      <w:r w:rsidRPr="00AF4C83">
        <w:rPr>
          <w:rFonts w:ascii="Times New Roman" w:hAnsi="Times New Roman"/>
          <w:sz w:val="18"/>
          <w:szCs w:val="18"/>
        </w:rPr>
        <w:t>:</w:t>
      </w:r>
    </w:p>
    <w:p w14:paraId="61FF5885" w14:textId="316B2C3C" w:rsidR="00203876" w:rsidRPr="00AF4C83" w:rsidRDefault="00203876" w:rsidP="00AF4C83">
      <w:pPr>
        <w:pStyle w:val="ListParagraph"/>
        <w:numPr>
          <w:ilvl w:val="2"/>
          <w:numId w:val="2"/>
        </w:numPr>
        <w:ind w:left="1797"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The rate of ACK/NACK feedback loss on any other active serving cell resulting from RLM/BFD, CBD and L1-RSRP/L1-SINR measurements on the serving cell shall not exceed </w:t>
      </w:r>
      <w:r w:rsidR="00FE2506" w:rsidRPr="00AF4C83">
        <w:rPr>
          <w:rFonts w:ascii="Times New Roman" w:eastAsia="SimSun" w:hAnsi="Times New Roman"/>
          <w:sz w:val="18"/>
          <w:szCs w:val="18"/>
          <w:lang w:val="en-GB" w:eastAsia="zh-CN"/>
        </w:rPr>
        <w:t>1</w:t>
      </w:r>
      <w:r w:rsidRPr="00AF4C83">
        <w:rPr>
          <w:rFonts w:ascii="Times New Roman" w:eastAsia="SimSun" w:hAnsi="Times New Roman"/>
          <w:sz w:val="18"/>
          <w:szCs w:val="18"/>
          <w:lang w:val="en-GB" w:eastAsia="zh-CN"/>
        </w:rPr>
        <w:t xml:space="preserve"> %.</w:t>
      </w:r>
    </w:p>
    <w:p w14:paraId="6D89BEE7" w14:textId="700D3BD8" w:rsidR="00203876" w:rsidRPr="00AF4C83" w:rsidRDefault="00203876" w:rsidP="0020387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Proposal #</w:t>
      </w:r>
      <w:r w:rsidR="00A4411E">
        <w:rPr>
          <w:rFonts w:ascii="Times New Roman" w:hAnsi="Times New Roman"/>
          <w:b/>
          <w:bCs/>
          <w:sz w:val="18"/>
          <w:szCs w:val="18"/>
        </w:rPr>
        <w:t>5</w:t>
      </w:r>
      <w:r w:rsidRPr="00AF4C83">
        <w:rPr>
          <w:rFonts w:ascii="Times New Roman" w:hAnsi="Times New Roman"/>
          <w:sz w:val="18"/>
          <w:szCs w:val="18"/>
        </w:rPr>
        <w:t>: The</w:t>
      </w:r>
      <w:r w:rsidR="00153DCB" w:rsidRPr="00AF4C83">
        <w:rPr>
          <w:rFonts w:ascii="Times New Roman" w:hAnsi="Times New Roman"/>
          <w:sz w:val="18"/>
          <w:szCs w:val="18"/>
        </w:rPr>
        <w:t xml:space="preserve"> maximum length of each interruption is defined as follows:</w:t>
      </w:r>
    </w:p>
    <w:p w14:paraId="46F401B0" w14:textId="7194ACB5" w:rsidR="00B36999" w:rsidRPr="00AF4C83" w:rsidRDefault="00E60E4F" w:rsidP="00583EE4">
      <w:pPr>
        <w:overflowPunct w:val="0"/>
        <w:autoSpaceDE w:val="0"/>
        <w:autoSpaceDN w:val="0"/>
        <w:adjustRightInd w:val="0"/>
        <w:spacing w:before="120"/>
        <w:ind w:left="357"/>
        <w:textAlignment w:val="baseline"/>
        <w:rPr>
          <w:i/>
          <w:iCs/>
          <w:sz w:val="18"/>
          <w:szCs w:val="18"/>
          <w:u w:val="single"/>
          <w:lang w:val="en-US"/>
        </w:rPr>
      </w:pPr>
      <w:r w:rsidRPr="00AF4C83">
        <w:rPr>
          <w:b/>
          <w:bCs/>
          <w:i/>
          <w:iCs/>
          <w:sz w:val="18"/>
          <w:szCs w:val="18"/>
          <w:u w:val="single"/>
          <w:lang w:val="en-US"/>
        </w:rPr>
        <w:t xml:space="preserve">Interruption length in </w:t>
      </w:r>
      <w:r w:rsidR="00B36999" w:rsidRPr="00AF4C83">
        <w:rPr>
          <w:b/>
          <w:bCs/>
          <w:i/>
          <w:iCs/>
          <w:sz w:val="18"/>
          <w:szCs w:val="18"/>
          <w:u w:val="single"/>
          <w:lang w:val="en-US"/>
        </w:rPr>
        <w:t>NR CA:</w:t>
      </w:r>
    </w:p>
    <w:p w14:paraId="5A81EE3B" w14:textId="410DD963" w:rsidR="00AF4C83" w:rsidRPr="00AF4C83" w:rsidRDefault="00B36999" w:rsidP="00AF4C83">
      <w:pPr>
        <w:pStyle w:val="ListParagraph"/>
        <w:spacing w:before="120"/>
        <w:ind w:left="357"/>
        <w:contextualSpacing w:val="0"/>
        <w:rPr>
          <w:rFonts w:ascii="Times New Roman" w:eastAsia="SimSun" w:hAnsi="Times New Roman"/>
          <w:b/>
          <w:bCs/>
          <w:sz w:val="18"/>
          <w:szCs w:val="18"/>
          <w:lang w:val="en-GB" w:eastAsia="zh-CN"/>
        </w:rPr>
      </w:pPr>
      <w:r w:rsidRPr="00AF4C83">
        <w:rPr>
          <w:rFonts w:ascii="Times New Roman" w:eastAsia="SimSun" w:hAnsi="Times New Roman"/>
          <w:b/>
          <w:bCs/>
          <w:sz w:val="18"/>
          <w:szCs w:val="18"/>
          <w:lang w:val="en-GB" w:eastAsia="zh-CN"/>
        </w:rPr>
        <w:t>Table 2: Interruption due to RLM and RLP measurements on other active serving cell in inter-band NR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81"/>
        <w:gridCol w:w="4390"/>
        <w:gridCol w:w="992"/>
      </w:tblGrid>
      <w:tr w:rsidR="00B36999" w:rsidRPr="00AF4C83" w14:paraId="446E77B1" w14:textId="77777777" w:rsidTr="00F03CB8">
        <w:trPr>
          <w:trHeight w:val="29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E489CA"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noProof/>
                <w:sz w:val="16"/>
                <w:szCs w:val="16"/>
                <w:lang w:val="en-US" w:eastAsia="zh-CN"/>
              </w:rPr>
              <w:drawing>
                <wp:inline distT="0" distB="0" distL="0" distR="0" wp14:anchorId="3EA5B09D" wp14:editId="75754E8C">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C86B46A"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NR Slot length (</w:t>
            </w:r>
            <w:proofErr w:type="spellStart"/>
            <w:r w:rsidRPr="00AF4C83">
              <w:rPr>
                <w:b/>
                <w:sz w:val="16"/>
                <w:szCs w:val="16"/>
                <w:lang w:val="en-GB" w:eastAsia="ko-KR"/>
              </w:rPr>
              <w:t>ms</w:t>
            </w:r>
            <w:proofErr w:type="spellEnd"/>
            <w:r w:rsidRPr="00AF4C83">
              <w:rPr>
                <w:b/>
                <w:sz w:val="16"/>
                <w:szCs w:val="16"/>
                <w:lang w:val="en-GB" w:eastAsia="ko-KR"/>
              </w:rPr>
              <w:t>) of victim cell</w:t>
            </w:r>
          </w:p>
        </w:tc>
        <w:tc>
          <w:tcPr>
            <w:tcW w:w="5382" w:type="dxa"/>
            <w:gridSpan w:val="2"/>
            <w:tcBorders>
              <w:top w:val="single" w:sz="4" w:space="0" w:color="auto"/>
              <w:left w:val="single" w:sz="4" w:space="0" w:color="auto"/>
              <w:bottom w:val="single" w:sz="4" w:space="0" w:color="auto"/>
              <w:right w:val="single" w:sz="4" w:space="0" w:color="auto"/>
            </w:tcBorders>
            <w:hideMark/>
          </w:tcPr>
          <w:p w14:paraId="56C45144"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Interruption length X2 (slots)</w:t>
            </w:r>
          </w:p>
        </w:tc>
      </w:tr>
      <w:tr w:rsidR="00B36999" w:rsidRPr="00AF4C83" w14:paraId="73B13A80"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5CF2A0E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6313DBC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4390" w:type="dxa"/>
            <w:tcBorders>
              <w:top w:val="single" w:sz="4" w:space="0" w:color="auto"/>
              <w:left w:val="single" w:sz="4" w:space="0" w:color="auto"/>
              <w:bottom w:val="single" w:sz="4" w:space="0" w:color="auto"/>
              <w:right w:val="single" w:sz="4" w:space="0" w:color="auto"/>
            </w:tcBorders>
          </w:tcPr>
          <w:p w14:paraId="0BE3C9B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3CBE82E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1 </w:t>
            </w:r>
          </w:p>
        </w:tc>
      </w:tr>
      <w:tr w:rsidR="00B36999" w:rsidRPr="00AF4C83" w14:paraId="60ECAFF4"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711E252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C833AB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0.5</w:t>
            </w:r>
          </w:p>
        </w:tc>
        <w:tc>
          <w:tcPr>
            <w:tcW w:w="4390" w:type="dxa"/>
            <w:tcBorders>
              <w:top w:val="single" w:sz="4" w:space="0" w:color="auto"/>
              <w:left w:val="single" w:sz="4" w:space="0" w:color="auto"/>
              <w:bottom w:val="single" w:sz="4" w:space="0" w:color="auto"/>
              <w:right w:val="single" w:sz="4" w:space="0" w:color="auto"/>
            </w:tcBorders>
          </w:tcPr>
          <w:p w14:paraId="4170E66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431E4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1 </w:t>
            </w:r>
          </w:p>
        </w:tc>
      </w:tr>
      <w:tr w:rsidR="00B36999" w:rsidRPr="00AF4C83" w14:paraId="08C7DA3C"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732705A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2</w:t>
            </w:r>
          </w:p>
        </w:tc>
        <w:tc>
          <w:tcPr>
            <w:tcW w:w="2981" w:type="dxa"/>
            <w:tcBorders>
              <w:top w:val="single" w:sz="4" w:space="0" w:color="auto"/>
              <w:left w:val="single" w:sz="4" w:space="0" w:color="auto"/>
              <w:bottom w:val="nil"/>
              <w:right w:val="single" w:sz="4" w:space="0" w:color="auto"/>
            </w:tcBorders>
            <w:hideMark/>
          </w:tcPr>
          <w:p w14:paraId="3B107B4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0.25</w:t>
            </w:r>
          </w:p>
        </w:tc>
        <w:tc>
          <w:tcPr>
            <w:tcW w:w="4390" w:type="dxa"/>
            <w:tcBorders>
              <w:top w:val="single" w:sz="4" w:space="0" w:color="auto"/>
              <w:left w:val="single" w:sz="4" w:space="0" w:color="auto"/>
              <w:bottom w:val="single" w:sz="4" w:space="0" w:color="auto"/>
              <w:right w:val="single" w:sz="4" w:space="0" w:color="auto"/>
            </w:tcBorders>
            <w:hideMark/>
          </w:tcPr>
          <w:p w14:paraId="0255779C"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Both aggressor cell and victim cell are on FR2</w:t>
            </w:r>
          </w:p>
        </w:tc>
        <w:tc>
          <w:tcPr>
            <w:tcW w:w="992" w:type="dxa"/>
            <w:tcBorders>
              <w:top w:val="single" w:sz="4" w:space="0" w:color="auto"/>
              <w:left w:val="single" w:sz="4" w:space="0" w:color="auto"/>
              <w:bottom w:val="single" w:sz="4" w:space="0" w:color="auto"/>
              <w:right w:val="single" w:sz="4" w:space="0" w:color="auto"/>
            </w:tcBorders>
            <w:hideMark/>
          </w:tcPr>
          <w:p w14:paraId="23DA4CF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2 </w:t>
            </w:r>
          </w:p>
        </w:tc>
      </w:tr>
      <w:tr w:rsidR="00B36999" w:rsidRPr="00AF4C83" w14:paraId="5146F88A"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D7E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3F65D9C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415FCD9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Either aggressor cell or victim cell is on FR1</w:t>
            </w:r>
          </w:p>
        </w:tc>
        <w:tc>
          <w:tcPr>
            <w:tcW w:w="992" w:type="dxa"/>
            <w:tcBorders>
              <w:top w:val="single" w:sz="4" w:space="0" w:color="auto"/>
              <w:left w:val="single" w:sz="4" w:space="0" w:color="auto"/>
              <w:bottom w:val="single" w:sz="4" w:space="0" w:color="auto"/>
              <w:right w:val="single" w:sz="4" w:space="0" w:color="auto"/>
            </w:tcBorders>
            <w:hideMark/>
          </w:tcPr>
          <w:p w14:paraId="135F7CE4"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r>
      <w:tr w:rsidR="00B36999" w:rsidRPr="00AF4C83" w14:paraId="7AFDCF70"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2AB9AB7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c>
          <w:tcPr>
            <w:tcW w:w="2981" w:type="dxa"/>
            <w:tcBorders>
              <w:top w:val="single" w:sz="4" w:space="0" w:color="auto"/>
              <w:left w:val="single" w:sz="4" w:space="0" w:color="auto"/>
              <w:bottom w:val="nil"/>
              <w:right w:val="single" w:sz="4" w:space="0" w:color="auto"/>
            </w:tcBorders>
            <w:hideMark/>
          </w:tcPr>
          <w:p w14:paraId="2FF2B15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0.125</w:t>
            </w:r>
          </w:p>
        </w:tc>
        <w:tc>
          <w:tcPr>
            <w:tcW w:w="4390" w:type="dxa"/>
            <w:tcBorders>
              <w:top w:val="single" w:sz="4" w:space="0" w:color="auto"/>
              <w:left w:val="single" w:sz="4" w:space="0" w:color="auto"/>
              <w:bottom w:val="single" w:sz="4" w:space="0" w:color="auto"/>
              <w:right w:val="single" w:sz="4" w:space="0" w:color="auto"/>
            </w:tcBorders>
            <w:hideMark/>
          </w:tcPr>
          <w:p w14:paraId="0C8A45A7"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Aggressor cell is on FR2</w:t>
            </w:r>
          </w:p>
        </w:tc>
        <w:tc>
          <w:tcPr>
            <w:tcW w:w="992" w:type="dxa"/>
            <w:tcBorders>
              <w:top w:val="single" w:sz="4" w:space="0" w:color="auto"/>
              <w:left w:val="single" w:sz="4" w:space="0" w:color="auto"/>
              <w:bottom w:val="single" w:sz="4" w:space="0" w:color="auto"/>
              <w:right w:val="single" w:sz="4" w:space="0" w:color="auto"/>
            </w:tcBorders>
            <w:hideMark/>
          </w:tcPr>
          <w:p w14:paraId="2F9ED27D"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4 </w:t>
            </w:r>
          </w:p>
        </w:tc>
      </w:tr>
      <w:tr w:rsidR="00B36999" w:rsidRPr="00AF4C83" w14:paraId="6D203816"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E73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2981" w:type="dxa"/>
            <w:tcBorders>
              <w:top w:val="nil"/>
              <w:left w:val="single" w:sz="4" w:space="0" w:color="auto"/>
              <w:bottom w:val="nil"/>
              <w:right w:val="single" w:sz="4" w:space="0" w:color="auto"/>
            </w:tcBorders>
            <w:vAlign w:val="center"/>
            <w:hideMark/>
          </w:tcPr>
          <w:p w14:paraId="41B1CF4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5D695D0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Aggressor cell is on FR1</w:t>
            </w:r>
          </w:p>
        </w:tc>
        <w:tc>
          <w:tcPr>
            <w:tcW w:w="992" w:type="dxa"/>
            <w:tcBorders>
              <w:top w:val="single" w:sz="4" w:space="0" w:color="auto"/>
              <w:left w:val="single" w:sz="4" w:space="0" w:color="auto"/>
              <w:bottom w:val="single" w:sz="4" w:space="0" w:color="auto"/>
              <w:right w:val="single" w:sz="4" w:space="0" w:color="auto"/>
            </w:tcBorders>
            <w:hideMark/>
          </w:tcPr>
          <w:p w14:paraId="2E2218D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5 </w:t>
            </w:r>
          </w:p>
        </w:tc>
      </w:tr>
      <w:tr w:rsidR="00B36999" w:rsidRPr="00AF4C83" w14:paraId="2BC7D283"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149C7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5</w:t>
            </w:r>
          </w:p>
        </w:tc>
        <w:tc>
          <w:tcPr>
            <w:tcW w:w="2981" w:type="dxa"/>
            <w:tcBorders>
              <w:left w:val="single" w:sz="4" w:space="0" w:color="auto"/>
              <w:bottom w:val="single" w:sz="4" w:space="0" w:color="auto"/>
              <w:right w:val="single" w:sz="4" w:space="0" w:color="auto"/>
            </w:tcBorders>
            <w:vAlign w:val="center"/>
          </w:tcPr>
          <w:p w14:paraId="19C3D12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DengXian"/>
                <w:sz w:val="16"/>
                <w:szCs w:val="16"/>
                <w:lang w:val="en-GB" w:eastAsia="zh-CN"/>
              </w:rPr>
              <w:t>0.03125</w:t>
            </w:r>
          </w:p>
        </w:tc>
        <w:tc>
          <w:tcPr>
            <w:tcW w:w="4390" w:type="dxa"/>
            <w:tcBorders>
              <w:left w:val="single" w:sz="4" w:space="0" w:color="auto"/>
              <w:bottom w:val="single" w:sz="4" w:space="0" w:color="auto"/>
              <w:right w:val="single" w:sz="4" w:space="0" w:color="auto"/>
            </w:tcBorders>
          </w:tcPr>
          <w:p w14:paraId="083BC766"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rFonts w:eastAsiaTheme="minorEastAsia"/>
                <w:sz w:val="16"/>
                <w:szCs w:val="16"/>
                <w:lang w:val="en-GB" w:eastAsia="zh-CN"/>
              </w:rPr>
              <w:t>Aggressor cell is on FR1</w:t>
            </w:r>
          </w:p>
        </w:tc>
        <w:tc>
          <w:tcPr>
            <w:tcW w:w="992" w:type="dxa"/>
            <w:tcBorders>
              <w:left w:val="single" w:sz="4" w:space="0" w:color="auto"/>
              <w:bottom w:val="single" w:sz="4" w:space="0" w:color="auto"/>
              <w:right w:val="single" w:sz="4" w:space="0" w:color="auto"/>
            </w:tcBorders>
          </w:tcPr>
          <w:p w14:paraId="785D3BB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17</w:t>
            </w:r>
          </w:p>
        </w:tc>
      </w:tr>
      <w:tr w:rsidR="00B36999" w:rsidRPr="00AF4C83" w14:paraId="49E6EC1F" w14:textId="77777777" w:rsidTr="00F03CB8">
        <w:trPr>
          <w:jc w:val="center"/>
        </w:trPr>
        <w:tc>
          <w:tcPr>
            <w:tcW w:w="704" w:type="dxa"/>
            <w:tcBorders>
              <w:top w:val="nil"/>
              <w:left w:val="single" w:sz="4" w:space="0" w:color="auto"/>
              <w:bottom w:val="single" w:sz="4" w:space="0" w:color="auto"/>
              <w:right w:val="single" w:sz="4" w:space="0" w:color="auto"/>
            </w:tcBorders>
            <w:vAlign w:val="center"/>
          </w:tcPr>
          <w:p w14:paraId="2BE3C3EF"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6</w:t>
            </w:r>
          </w:p>
        </w:tc>
        <w:tc>
          <w:tcPr>
            <w:tcW w:w="2981" w:type="dxa"/>
            <w:tcBorders>
              <w:left w:val="single" w:sz="4" w:space="0" w:color="auto"/>
              <w:bottom w:val="single" w:sz="4" w:space="0" w:color="auto"/>
              <w:right w:val="single" w:sz="4" w:space="0" w:color="auto"/>
            </w:tcBorders>
            <w:vAlign w:val="center"/>
          </w:tcPr>
          <w:p w14:paraId="5BE0613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DengXian"/>
                <w:sz w:val="16"/>
                <w:szCs w:val="16"/>
                <w:lang w:val="en-GB" w:eastAsia="zh-CN"/>
              </w:rPr>
              <w:t>0.015625</w:t>
            </w:r>
          </w:p>
        </w:tc>
        <w:tc>
          <w:tcPr>
            <w:tcW w:w="4390" w:type="dxa"/>
            <w:tcBorders>
              <w:left w:val="single" w:sz="4" w:space="0" w:color="auto"/>
              <w:bottom w:val="single" w:sz="4" w:space="0" w:color="auto"/>
              <w:right w:val="single" w:sz="4" w:space="0" w:color="auto"/>
            </w:tcBorders>
          </w:tcPr>
          <w:p w14:paraId="49FE806D"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rFonts w:eastAsiaTheme="minorEastAsia"/>
                <w:sz w:val="16"/>
                <w:szCs w:val="16"/>
                <w:lang w:val="en-GB" w:eastAsia="zh-CN"/>
              </w:rPr>
              <w:t>Aggressor cell is on FR1</w:t>
            </w:r>
          </w:p>
        </w:tc>
        <w:tc>
          <w:tcPr>
            <w:tcW w:w="992" w:type="dxa"/>
            <w:tcBorders>
              <w:left w:val="single" w:sz="4" w:space="0" w:color="auto"/>
              <w:bottom w:val="single" w:sz="4" w:space="0" w:color="auto"/>
              <w:right w:val="single" w:sz="4" w:space="0" w:color="auto"/>
            </w:tcBorders>
          </w:tcPr>
          <w:p w14:paraId="4391C2B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33</w:t>
            </w:r>
          </w:p>
        </w:tc>
      </w:tr>
    </w:tbl>
    <w:p w14:paraId="3AFD49B6" w14:textId="1723D473" w:rsidR="00B36999" w:rsidRPr="00AF4C83" w:rsidRDefault="00B36999" w:rsidP="00583EE4">
      <w:pPr>
        <w:pStyle w:val="ListParagraph"/>
        <w:keepNext/>
        <w:keepLines/>
        <w:overflowPunct w:val="0"/>
        <w:autoSpaceDE w:val="0"/>
        <w:autoSpaceDN w:val="0"/>
        <w:adjustRightInd w:val="0"/>
        <w:spacing w:before="240"/>
        <w:ind w:left="360"/>
        <w:textAlignment w:val="baseline"/>
        <w:rPr>
          <w:rFonts w:ascii="Times New Roman" w:hAnsi="Times New Roman"/>
          <w:b/>
          <w:sz w:val="18"/>
          <w:szCs w:val="18"/>
          <w:lang w:val="en-GB" w:eastAsia="en-GB"/>
        </w:rPr>
      </w:pPr>
      <w:r w:rsidRPr="00AF4C83">
        <w:rPr>
          <w:rFonts w:ascii="Times New Roman" w:hAnsi="Times New Roman"/>
          <w:b/>
          <w:sz w:val="18"/>
          <w:szCs w:val="18"/>
          <w:lang w:val="en-GB"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B36999" w:rsidRPr="00AF4C83" w14:paraId="189D11E2" w14:textId="77777777" w:rsidTr="00F03CB8">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01ACE7"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noProof/>
                <w:sz w:val="16"/>
                <w:szCs w:val="16"/>
                <w:lang w:val="en-US" w:eastAsia="zh-CN"/>
              </w:rPr>
              <w:drawing>
                <wp:inline distT="0" distB="0" distL="0" distR="0" wp14:anchorId="3053570F" wp14:editId="083F9A38">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3552CEF8"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NR Slot length (</w:t>
            </w:r>
            <w:proofErr w:type="spellStart"/>
            <w:r w:rsidRPr="00AF4C83">
              <w:rPr>
                <w:b/>
                <w:sz w:val="16"/>
                <w:szCs w:val="16"/>
                <w:lang w:val="en-GB" w:eastAsia="ko-KR"/>
              </w:rPr>
              <w:t>ms</w:t>
            </w:r>
            <w:proofErr w:type="spellEnd"/>
            <w:r w:rsidRPr="00AF4C83">
              <w:rPr>
                <w:b/>
                <w:sz w:val="16"/>
                <w:szCs w:val="16"/>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44DACAA6"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zh-CN"/>
              </w:rPr>
            </w:pPr>
            <w:r w:rsidRPr="00AF4C83">
              <w:rPr>
                <w:b/>
                <w:sz w:val="16"/>
                <w:szCs w:val="16"/>
                <w:lang w:val="en-GB" w:eastAsia="ko-KR"/>
              </w:rPr>
              <w:t>Interruption length (slots)</w:t>
            </w:r>
          </w:p>
        </w:tc>
      </w:tr>
      <w:tr w:rsidR="00B36999" w:rsidRPr="00AF4C83" w14:paraId="71F7EA5A"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C3BAD4"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5BE34BE7"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9E3C48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B36999" w:rsidRPr="00AF4C83" w14:paraId="21051F4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4EE6611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772702C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2EA23CD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1 + N</w:t>
            </w:r>
            <w:r w:rsidRPr="00AF4C83">
              <w:rPr>
                <w:sz w:val="16"/>
                <w:szCs w:val="16"/>
                <w:vertAlign w:val="subscript"/>
                <w:lang w:val="fr-FR" w:eastAsia="ko-KR"/>
              </w:rPr>
              <w:t>SSB</w:t>
            </w:r>
          </w:p>
        </w:tc>
      </w:tr>
      <w:tr w:rsidR="00B36999" w:rsidRPr="00AF4C83" w14:paraId="05B7790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8DEDD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4BE92A8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B11D22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2 + N</w:t>
            </w:r>
            <w:r w:rsidRPr="00AF4C83">
              <w:rPr>
                <w:sz w:val="16"/>
                <w:szCs w:val="16"/>
                <w:vertAlign w:val="subscript"/>
                <w:lang w:val="fr-FR" w:eastAsia="ko-KR"/>
              </w:rPr>
              <w:t>SSB</w:t>
            </w:r>
          </w:p>
        </w:tc>
      </w:tr>
      <w:tr w:rsidR="00B36999" w:rsidRPr="00AF4C83" w14:paraId="40EF4954"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6AAB0C7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3F09DB9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7839153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fr-FR" w:eastAsia="ko-KR"/>
              </w:rPr>
              <w:t>4 + N</w:t>
            </w:r>
            <w:r w:rsidRPr="00AF4C83">
              <w:rPr>
                <w:sz w:val="16"/>
                <w:szCs w:val="16"/>
                <w:vertAlign w:val="subscript"/>
                <w:lang w:val="fr-FR" w:eastAsia="ko-KR"/>
              </w:rPr>
              <w:t>SSB</w:t>
            </w:r>
          </w:p>
        </w:tc>
      </w:tr>
      <w:tr w:rsidR="00B36999" w:rsidRPr="00AF4C83" w14:paraId="470F2B48"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36DCE27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52E9165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30A23E0" w14:textId="77777777" w:rsidR="00B36999" w:rsidRPr="00AF4C83" w:rsidRDefault="00B36999" w:rsidP="00F03CB8">
            <w:pPr>
              <w:keepNext/>
              <w:keepLines/>
              <w:overflowPunct w:val="0"/>
              <w:autoSpaceDE w:val="0"/>
              <w:autoSpaceDN w:val="0"/>
              <w:adjustRightInd w:val="0"/>
              <w:jc w:val="center"/>
              <w:textAlignment w:val="baseline"/>
              <w:rPr>
                <w:sz w:val="16"/>
                <w:szCs w:val="16"/>
                <w:lang w:val="fr-FR" w:eastAsia="ko-KR"/>
              </w:rPr>
            </w:pPr>
            <w:r w:rsidRPr="00AF4C83">
              <w:rPr>
                <w:rFonts w:eastAsiaTheme="minorEastAsia"/>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B36999" w:rsidRPr="00AF4C83" w14:paraId="66D92A3F"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2BFC3A0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064A11D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629AC735" w14:textId="77777777" w:rsidR="00B36999" w:rsidRPr="00AF4C83" w:rsidRDefault="00B36999" w:rsidP="00F03CB8">
            <w:pPr>
              <w:keepNext/>
              <w:keepLines/>
              <w:overflowPunct w:val="0"/>
              <w:autoSpaceDE w:val="0"/>
              <w:autoSpaceDN w:val="0"/>
              <w:adjustRightInd w:val="0"/>
              <w:jc w:val="center"/>
              <w:textAlignment w:val="baseline"/>
              <w:rPr>
                <w:sz w:val="16"/>
                <w:szCs w:val="16"/>
                <w:lang w:val="fr-FR" w:eastAsia="ko-KR"/>
              </w:rPr>
            </w:pPr>
            <w:r w:rsidRPr="00AF4C83">
              <w:rPr>
                <w:rFonts w:eastAsiaTheme="minorEastAsia"/>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B36999" w:rsidRPr="00AF4C83" w14:paraId="2F7BE24F" w14:textId="77777777" w:rsidTr="00F03CB8">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3436A59A" w14:textId="77777777" w:rsidR="00B36999" w:rsidRPr="00AF4C83" w:rsidRDefault="00B36999" w:rsidP="00F03CB8">
            <w:pPr>
              <w:keepNext/>
              <w:keepLines/>
              <w:overflowPunct w:val="0"/>
              <w:autoSpaceDE w:val="0"/>
              <w:autoSpaceDN w:val="0"/>
              <w:adjustRightInd w:val="0"/>
              <w:textAlignment w:val="baseline"/>
              <w:rPr>
                <w:rFonts w:eastAsiaTheme="minorEastAsia"/>
                <w:sz w:val="16"/>
                <w:szCs w:val="16"/>
                <w:lang w:val="fr-FR" w:eastAsia="zh-CN"/>
              </w:rPr>
            </w:pPr>
            <w:proofErr w:type="gramStart"/>
            <w:r w:rsidRPr="00AF4C83">
              <w:rPr>
                <w:rFonts w:eastAsiaTheme="minorEastAsia"/>
                <w:sz w:val="16"/>
                <w:szCs w:val="16"/>
                <w:lang w:val="fr-FR" w:eastAsia="zh-CN"/>
              </w:rPr>
              <w:t>NOTE:</w:t>
            </w:r>
            <w:proofErr w:type="gramEnd"/>
            <w:r w:rsidRPr="00AF4C83">
              <w:rPr>
                <w:rFonts w:eastAsiaTheme="minorEastAsia"/>
                <w:sz w:val="16"/>
                <w:szCs w:val="16"/>
                <w:lang w:val="fr-FR" w:eastAsia="zh-CN"/>
              </w:rPr>
              <w:t xml:space="preserve"> </w:t>
            </w:r>
            <w:r w:rsidRPr="00AF4C83">
              <w:rPr>
                <w:sz w:val="16"/>
                <w:szCs w:val="16"/>
                <w:lang w:val="fr-FR" w:eastAsia="ko-KR"/>
              </w:rPr>
              <w:t>N</w:t>
            </w:r>
            <w:r w:rsidRPr="00AF4C83">
              <w:rPr>
                <w:sz w:val="16"/>
                <w:szCs w:val="16"/>
                <w:vertAlign w:val="subscript"/>
                <w:lang w:val="fr-FR" w:eastAsia="ko-KR"/>
              </w:rPr>
              <w:t>SSB</w:t>
            </w:r>
            <w:r w:rsidRPr="00AF4C83">
              <w:rPr>
                <w:rFonts w:eastAsiaTheme="minorEastAsia"/>
                <w:sz w:val="16"/>
                <w:szCs w:val="16"/>
                <w:lang w:val="fr-FR" w:eastAsia="zh-CN"/>
              </w:rPr>
              <w:t xml:space="preserve"> </w:t>
            </w:r>
            <w:proofErr w:type="spellStart"/>
            <w:r w:rsidRPr="00AF4C83">
              <w:rPr>
                <w:rFonts w:eastAsiaTheme="minorEastAsia"/>
                <w:sz w:val="16"/>
                <w:szCs w:val="16"/>
                <w:lang w:val="fr-FR" w:eastAsia="zh-CN"/>
              </w:rPr>
              <w:t>is</w:t>
            </w:r>
            <w:proofErr w:type="spellEnd"/>
            <w:r w:rsidRPr="00AF4C83">
              <w:rPr>
                <w:rFonts w:eastAsiaTheme="minorEastAsia"/>
                <w:sz w:val="16"/>
                <w:szCs w:val="16"/>
                <w:lang w:val="fr-FR" w:eastAsia="zh-CN"/>
              </w:rPr>
              <w:t xml:space="preserve"> the </w:t>
            </w:r>
            <w:proofErr w:type="spellStart"/>
            <w:r w:rsidRPr="00AF4C83">
              <w:rPr>
                <w:rFonts w:eastAsiaTheme="minorEastAsia"/>
                <w:sz w:val="16"/>
                <w:szCs w:val="16"/>
                <w:lang w:val="fr-FR" w:eastAsia="zh-CN"/>
              </w:rPr>
              <w:t>number</w:t>
            </w:r>
            <w:proofErr w:type="spellEnd"/>
            <w:r w:rsidRPr="00AF4C83">
              <w:rPr>
                <w:rFonts w:eastAsiaTheme="minorEastAsia"/>
                <w:sz w:val="16"/>
                <w:szCs w:val="16"/>
                <w:lang w:val="fr-FR" w:eastAsia="zh-CN"/>
              </w:rPr>
              <w:t xml:space="preserve"> of slots </w:t>
            </w:r>
            <w:proofErr w:type="spellStart"/>
            <w:r w:rsidRPr="00AF4C83">
              <w:rPr>
                <w:rFonts w:eastAsiaTheme="minorEastAsia"/>
                <w:sz w:val="16"/>
                <w:szCs w:val="16"/>
                <w:lang w:val="fr-FR" w:eastAsia="zh-CN"/>
              </w:rPr>
              <w:t>containing</w:t>
            </w:r>
            <w:proofErr w:type="spellEnd"/>
            <w:r w:rsidRPr="00AF4C83">
              <w:rPr>
                <w:rFonts w:eastAsiaTheme="minorEastAsia"/>
                <w:sz w:val="16"/>
                <w:szCs w:val="16"/>
                <w:lang w:val="fr-FR" w:eastAsia="zh-CN"/>
              </w:rPr>
              <w:t xml:space="preserve"> the </w:t>
            </w:r>
            <w:proofErr w:type="spellStart"/>
            <w:r w:rsidRPr="00AF4C83">
              <w:rPr>
                <w:rFonts w:eastAsiaTheme="minorEastAsia"/>
                <w:sz w:val="16"/>
                <w:szCs w:val="16"/>
                <w:lang w:val="fr-FR" w:eastAsia="zh-CN"/>
              </w:rPr>
              <w:t>configured</w:t>
            </w:r>
            <w:proofErr w:type="spellEnd"/>
            <w:r w:rsidRPr="00AF4C83">
              <w:rPr>
                <w:rFonts w:eastAsiaTheme="minorEastAsia"/>
                <w:sz w:val="16"/>
                <w:szCs w:val="16"/>
                <w:lang w:val="fr-FR" w:eastAsia="zh-CN"/>
              </w:rPr>
              <w:t xml:space="preserve"> SSB(s) for RLM/BFD, CBD or L1-RSRP/L1-SINR</w:t>
            </w:r>
          </w:p>
        </w:tc>
      </w:tr>
    </w:tbl>
    <w:p w14:paraId="27985579" w14:textId="15F1D2D0" w:rsidR="00DB57A6" w:rsidRPr="00C80032" w:rsidRDefault="00E60E4F" w:rsidP="00583EE4">
      <w:pPr>
        <w:overflowPunct w:val="0"/>
        <w:autoSpaceDE w:val="0"/>
        <w:autoSpaceDN w:val="0"/>
        <w:adjustRightInd w:val="0"/>
        <w:spacing w:before="120"/>
        <w:ind w:left="284"/>
        <w:textAlignment w:val="baseline"/>
        <w:rPr>
          <w:i/>
          <w:iCs/>
          <w:sz w:val="18"/>
          <w:szCs w:val="18"/>
          <w:u w:val="single"/>
          <w:lang w:val="en-US"/>
        </w:rPr>
      </w:pPr>
      <w:r w:rsidRPr="00C80032">
        <w:rPr>
          <w:b/>
          <w:bCs/>
          <w:i/>
          <w:iCs/>
          <w:sz w:val="18"/>
          <w:szCs w:val="18"/>
          <w:u w:val="single"/>
          <w:lang w:val="en-US"/>
        </w:rPr>
        <w:t xml:space="preserve">Interruption length in </w:t>
      </w:r>
      <w:r w:rsidR="00DB57A6" w:rsidRPr="00C80032">
        <w:rPr>
          <w:b/>
          <w:bCs/>
          <w:i/>
          <w:iCs/>
          <w:sz w:val="18"/>
          <w:szCs w:val="18"/>
          <w:u w:val="single"/>
          <w:lang w:val="en-US"/>
        </w:rPr>
        <w:t>NR DC:</w:t>
      </w:r>
    </w:p>
    <w:p w14:paraId="775172D0" w14:textId="3F0CDADA" w:rsidR="00DB57A6" w:rsidRPr="00AF4C83" w:rsidRDefault="00DB57A6" w:rsidP="00583EE4">
      <w:pPr>
        <w:pStyle w:val="ListParagraph"/>
        <w:numPr>
          <w:ilvl w:val="0"/>
          <w:numId w:val="35"/>
        </w:numPr>
        <w:overflowPunct w:val="0"/>
        <w:autoSpaceDE w:val="0"/>
        <w:autoSpaceDN w:val="0"/>
        <w:adjustRightInd w:val="0"/>
        <w:spacing w:before="120"/>
        <w:ind w:left="1003" w:hanging="357"/>
        <w:contextualSpacing w:val="0"/>
        <w:textAlignment w:val="baseline"/>
        <w:rPr>
          <w:rFonts w:ascii="Times New Roman" w:hAnsi="Times New Roman"/>
          <w:b/>
          <w:bCs/>
          <w:sz w:val="18"/>
          <w:szCs w:val="18"/>
          <w:u w:val="single"/>
        </w:rPr>
      </w:pPr>
      <w:r w:rsidRPr="00AF4C83">
        <w:rPr>
          <w:rFonts w:ascii="Times New Roman" w:eastAsia="SimSun" w:hAnsi="Times New Roman"/>
          <w:sz w:val="18"/>
          <w:szCs w:val="18"/>
          <w:lang w:val="en-GB" w:eastAsia="zh-CN"/>
        </w:rPr>
        <w:t xml:space="preserve">For synchronous inter-band NR-DC, the interruption length </w:t>
      </w:r>
      <w:r w:rsidR="00583EE4" w:rsidRPr="00AF4C83">
        <w:rPr>
          <w:rFonts w:ascii="Times New Roman" w:eastAsia="SimSun" w:hAnsi="Times New Roman"/>
          <w:sz w:val="18"/>
          <w:szCs w:val="18"/>
          <w:lang w:val="en-GB" w:eastAsia="zh-CN"/>
        </w:rPr>
        <w:t xml:space="preserve">is the same as </w:t>
      </w:r>
      <w:r w:rsidRPr="00AF4C83">
        <w:rPr>
          <w:rFonts w:ascii="Times New Roman" w:eastAsia="SimSun" w:hAnsi="Times New Roman"/>
          <w:sz w:val="18"/>
          <w:szCs w:val="18"/>
          <w:lang w:val="en-GB" w:eastAsia="zh-CN"/>
        </w:rPr>
        <w:t>in table 2</w:t>
      </w:r>
      <w:r w:rsidR="00583EE4" w:rsidRPr="00AF4C83">
        <w:rPr>
          <w:rFonts w:ascii="Times New Roman" w:eastAsia="SimSun" w:hAnsi="Times New Roman"/>
          <w:sz w:val="18"/>
          <w:szCs w:val="18"/>
          <w:lang w:val="en-GB" w:eastAsia="zh-CN"/>
        </w:rPr>
        <w:t>.</w:t>
      </w:r>
    </w:p>
    <w:p w14:paraId="2C994C2E" w14:textId="564CC0F4" w:rsidR="00583EE4" w:rsidRPr="00AF4C83" w:rsidRDefault="00583EE4" w:rsidP="00AF4C83">
      <w:pPr>
        <w:pStyle w:val="ListParagraph"/>
        <w:numPr>
          <w:ilvl w:val="0"/>
          <w:numId w:val="35"/>
        </w:numPr>
        <w:overflowPunct w:val="0"/>
        <w:autoSpaceDE w:val="0"/>
        <w:autoSpaceDN w:val="0"/>
        <w:adjustRightInd w:val="0"/>
        <w:ind w:left="1003" w:hanging="357"/>
        <w:contextualSpacing w:val="0"/>
        <w:textAlignment w:val="baseline"/>
        <w:rPr>
          <w:rFonts w:ascii="Times New Roman" w:hAnsi="Times New Roman"/>
          <w:b/>
          <w:bCs/>
          <w:sz w:val="18"/>
          <w:szCs w:val="18"/>
          <w:u w:val="single"/>
        </w:rPr>
      </w:pPr>
      <w:r w:rsidRPr="00AF4C83">
        <w:rPr>
          <w:rFonts w:ascii="Times New Roman" w:eastAsia="SimSun" w:hAnsi="Times New Roman"/>
          <w:sz w:val="18"/>
          <w:szCs w:val="18"/>
          <w:lang w:val="en-GB" w:eastAsia="zh-CN"/>
        </w:rPr>
        <w:t>For asynchronous inter-band NR-DC, the interruption length is shown in table 4.</w:t>
      </w:r>
    </w:p>
    <w:p w14:paraId="621D9DF8" w14:textId="77777777" w:rsidR="00DB57A6" w:rsidRPr="00AF4C83" w:rsidRDefault="00DB57A6" w:rsidP="00DB57A6">
      <w:pPr>
        <w:spacing w:before="240"/>
        <w:rPr>
          <w:rFonts w:eastAsia="SimSun"/>
          <w:b/>
          <w:bCs/>
          <w:sz w:val="18"/>
          <w:szCs w:val="18"/>
          <w:lang w:val="en-GB" w:eastAsia="zh-CN"/>
        </w:rPr>
      </w:pPr>
      <w:r w:rsidRPr="00AF4C83">
        <w:rPr>
          <w:rFonts w:eastAsia="SimSun"/>
          <w:b/>
          <w:bCs/>
          <w:sz w:val="18"/>
          <w:szCs w:val="18"/>
          <w:lang w:val="en-GB" w:eastAsia="zh-CN"/>
        </w:rPr>
        <w:t>Table 4: Interruption due to RLM and RLM 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DB57A6" w:rsidRPr="00AF4C83" w14:paraId="5B437927" w14:textId="77777777" w:rsidTr="00F03CB8">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54214A7"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noProof/>
                <w:sz w:val="18"/>
                <w:szCs w:val="18"/>
                <w:lang w:val="en-US" w:eastAsia="zh-CN"/>
              </w:rPr>
              <w:drawing>
                <wp:inline distT="0" distB="0" distL="0" distR="0" wp14:anchorId="093A7579" wp14:editId="22B960B3">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31F112C"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sz w:val="18"/>
                <w:szCs w:val="18"/>
                <w:lang w:val="en-GB" w:eastAsia="ko-KR"/>
              </w:rPr>
              <w:t>NR Slot length (</w:t>
            </w:r>
            <w:proofErr w:type="spellStart"/>
            <w:r w:rsidRPr="00AF4C83">
              <w:rPr>
                <w:b/>
                <w:sz w:val="18"/>
                <w:szCs w:val="18"/>
                <w:lang w:val="en-GB" w:eastAsia="ko-KR"/>
              </w:rPr>
              <w:t>ms</w:t>
            </w:r>
            <w:proofErr w:type="spellEnd"/>
            <w:r w:rsidRPr="00AF4C83">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09E2C245"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sz w:val="18"/>
                <w:szCs w:val="18"/>
                <w:lang w:val="en-GB" w:eastAsia="ko-KR"/>
              </w:rPr>
              <w:t>Interruption length X2 (slots)</w:t>
            </w:r>
          </w:p>
        </w:tc>
      </w:tr>
      <w:tr w:rsidR="00DB57A6" w:rsidRPr="00AF4C83" w14:paraId="54F603E9"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468BADD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77985DA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2B4CCB7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3C27911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1 </w:t>
            </w:r>
          </w:p>
        </w:tc>
      </w:tr>
      <w:tr w:rsidR="00DB57A6" w:rsidRPr="00AF4C83" w14:paraId="2B2FBFE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7D00D25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392458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3D80F69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7802C4A"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1 </w:t>
            </w:r>
          </w:p>
        </w:tc>
      </w:tr>
      <w:tr w:rsidR="00DB57A6" w:rsidRPr="00AF4C83" w14:paraId="4A6FAE39"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61E2543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42C5A48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334509F6"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A9BEA1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3 </w:t>
            </w:r>
          </w:p>
        </w:tc>
      </w:tr>
      <w:tr w:rsidR="00DB57A6" w:rsidRPr="00AF4C83" w14:paraId="4BE5140B"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397B99F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55CDBF91"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513AF1AB"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5D561EB6"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4</w:t>
            </w:r>
          </w:p>
        </w:tc>
      </w:tr>
      <w:tr w:rsidR="00DB57A6" w:rsidRPr="00AF4C83" w14:paraId="3D61873B"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2E3EC15D"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88CDEA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0F47A78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4AF1E81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5 </w:t>
            </w:r>
          </w:p>
        </w:tc>
      </w:tr>
      <w:tr w:rsidR="00DB57A6" w:rsidRPr="00AF4C83" w14:paraId="5867A87A"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618DCA3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1793430D"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077FFD8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542CDEAE"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6 </w:t>
            </w:r>
          </w:p>
        </w:tc>
      </w:tr>
      <w:tr w:rsidR="00DB57A6" w:rsidRPr="00AF4C83" w14:paraId="6751635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BB74669"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6114E7C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A0DDCD8"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00DE32D9"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18</w:t>
            </w:r>
          </w:p>
        </w:tc>
      </w:tr>
      <w:tr w:rsidR="00DB57A6" w:rsidRPr="00AF4C83" w14:paraId="16CE73BA" w14:textId="77777777" w:rsidTr="00F03CB8">
        <w:trPr>
          <w:jc w:val="center"/>
        </w:trPr>
        <w:tc>
          <w:tcPr>
            <w:tcW w:w="709" w:type="dxa"/>
            <w:tcBorders>
              <w:top w:val="nil"/>
              <w:left w:val="single" w:sz="4" w:space="0" w:color="auto"/>
              <w:bottom w:val="single" w:sz="4" w:space="0" w:color="auto"/>
              <w:right w:val="single" w:sz="4" w:space="0" w:color="auto"/>
            </w:tcBorders>
            <w:vAlign w:val="center"/>
          </w:tcPr>
          <w:p w14:paraId="385D809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7619E5D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5A930E3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6946AB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34</w:t>
            </w:r>
          </w:p>
        </w:tc>
      </w:tr>
    </w:tbl>
    <w:p w14:paraId="1A181974" w14:textId="09FCBB17" w:rsidR="00B36999" w:rsidRPr="00C80032" w:rsidRDefault="00E60E4F" w:rsidP="00AF4C83">
      <w:pPr>
        <w:overflowPunct w:val="0"/>
        <w:autoSpaceDE w:val="0"/>
        <w:autoSpaceDN w:val="0"/>
        <w:adjustRightInd w:val="0"/>
        <w:spacing w:before="240"/>
        <w:textAlignment w:val="baseline"/>
        <w:rPr>
          <w:b/>
          <w:bCs/>
          <w:i/>
          <w:iCs/>
          <w:sz w:val="18"/>
          <w:szCs w:val="18"/>
          <w:u w:val="single"/>
          <w:lang w:val="en-US"/>
        </w:rPr>
      </w:pPr>
      <w:r w:rsidRPr="00C80032">
        <w:rPr>
          <w:b/>
          <w:bCs/>
          <w:i/>
          <w:iCs/>
          <w:sz w:val="18"/>
          <w:szCs w:val="18"/>
          <w:u w:val="single"/>
          <w:lang w:val="en-US"/>
        </w:rPr>
        <w:t>Interruption length in EN-DC and NE-DC:</w:t>
      </w:r>
    </w:p>
    <w:p w14:paraId="62EC8326"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inter-band EN-DC, the interruption on the active LTE serving cell shall not exceed:</w:t>
      </w:r>
    </w:p>
    <w:p w14:paraId="26703275"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1 subframe for synchronous inter-band EN-DC or </w:t>
      </w:r>
    </w:p>
    <w:p w14:paraId="394C6A54"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2 subframes for asynchronous inter-band EN-DC.</w:t>
      </w:r>
    </w:p>
    <w:p w14:paraId="4397D85B"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synchronous intra-band EN-DC, the interruption shall not exceed:</w:t>
      </w:r>
    </w:p>
    <w:p w14:paraId="3353EB9C"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duration of N</w:t>
      </w:r>
      <w:r w:rsidRPr="00AF4C83">
        <w:rPr>
          <w:rFonts w:ascii="Times New Roman" w:eastAsia="SimSun" w:hAnsi="Times New Roman"/>
          <w:sz w:val="18"/>
          <w:szCs w:val="18"/>
          <w:vertAlign w:val="subscript"/>
          <w:lang w:val="en-GB" w:eastAsia="zh-CN"/>
        </w:rPr>
        <w:t>SSB</w:t>
      </w:r>
      <w:r w:rsidRPr="00AF4C83">
        <w:rPr>
          <w:rFonts w:ascii="Times New Roman" w:eastAsia="SimSun" w:hAnsi="Times New Roman"/>
          <w:sz w:val="18"/>
          <w:szCs w:val="18"/>
          <w:lang w:val="en-GB" w:eastAsia="zh-CN"/>
        </w:rPr>
        <w:t xml:space="preserve"> + 2 subframes.</w:t>
      </w:r>
    </w:p>
    <w:p w14:paraId="35827D44"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inter-band NE-DC, the interruption on the active LTE serving cell shall not exceed:</w:t>
      </w:r>
    </w:p>
    <w:p w14:paraId="6A0C5904"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1 subframe for synchronous inter-band NE-DC or </w:t>
      </w:r>
    </w:p>
    <w:p w14:paraId="76BFDAF2"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2 subframes for asynchronous inter-band NE-DC.</w:t>
      </w:r>
    </w:p>
    <w:p w14:paraId="393F76B7"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synchronous intra-band NE-DC, the interruption shall not exceed:</w:t>
      </w:r>
    </w:p>
    <w:p w14:paraId="52BA2D9C"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duration of N</w:t>
      </w:r>
      <w:r w:rsidRPr="00AF4C83">
        <w:rPr>
          <w:rFonts w:ascii="Times New Roman" w:eastAsia="SimSun" w:hAnsi="Times New Roman"/>
          <w:sz w:val="18"/>
          <w:szCs w:val="18"/>
          <w:vertAlign w:val="subscript"/>
          <w:lang w:val="en-GB" w:eastAsia="zh-CN"/>
        </w:rPr>
        <w:t>SSB</w:t>
      </w:r>
      <w:r w:rsidRPr="00AF4C83">
        <w:rPr>
          <w:rFonts w:ascii="Times New Roman" w:eastAsia="SimSun" w:hAnsi="Times New Roman"/>
          <w:sz w:val="18"/>
          <w:szCs w:val="18"/>
          <w:lang w:val="en-GB" w:eastAsia="zh-CN"/>
        </w:rPr>
        <w:t xml:space="preserve"> + 2 subframes.</w:t>
      </w:r>
    </w:p>
    <w:p w14:paraId="3E126654" w14:textId="2A474675" w:rsidR="00E60E4F" w:rsidRPr="00AF4C83" w:rsidRDefault="00E60E4F" w:rsidP="00E378A1">
      <w:pPr>
        <w:spacing w:before="120"/>
        <w:ind w:left="284"/>
        <w:rPr>
          <w:rFonts w:eastAsiaTheme="minorEastAsia"/>
          <w:sz w:val="18"/>
          <w:szCs w:val="18"/>
          <w:lang w:val="fr-FR" w:eastAsia="zh-CN"/>
        </w:rPr>
      </w:pPr>
      <w:r w:rsidRPr="00AF4C83">
        <w:rPr>
          <w:rFonts w:eastAsia="SimSun"/>
          <w:sz w:val="18"/>
          <w:szCs w:val="18"/>
          <w:lang w:val="en-GB"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w:t>
      </w:r>
      <w:proofErr w:type="spellStart"/>
      <w:r w:rsidRPr="00AF4C83">
        <w:rPr>
          <w:rFonts w:eastAsiaTheme="minorEastAsia"/>
          <w:sz w:val="18"/>
          <w:szCs w:val="18"/>
          <w:lang w:val="fr-FR" w:eastAsia="zh-CN"/>
        </w:rPr>
        <w:t>is</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number</w:t>
      </w:r>
      <w:proofErr w:type="spellEnd"/>
      <w:r w:rsidRPr="00AF4C83">
        <w:rPr>
          <w:rFonts w:eastAsiaTheme="minorEastAsia"/>
          <w:sz w:val="18"/>
          <w:szCs w:val="18"/>
          <w:lang w:val="fr-FR" w:eastAsia="zh-CN"/>
        </w:rPr>
        <w:t xml:space="preserve"> of slots </w:t>
      </w:r>
      <w:proofErr w:type="spellStart"/>
      <w:r w:rsidRPr="00AF4C83">
        <w:rPr>
          <w:rFonts w:eastAsiaTheme="minorEastAsia"/>
          <w:sz w:val="18"/>
          <w:szCs w:val="18"/>
          <w:lang w:val="fr-FR" w:eastAsia="zh-CN"/>
        </w:rPr>
        <w:t>containing</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configured</w:t>
      </w:r>
      <w:proofErr w:type="spellEnd"/>
      <w:r w:rsidRPr="00AF4C83">
        <w:rPr>
          <w:rFonts w:eastAsiaTheme="minorEastAsia"/>
          <w:sz w:val="18"/>
          <w:szCs w:val="18"/>
          <w:lang w:val="fr-FR" w:eastAsia="zh-CN"/>
        </w:rPr>
        <w:t xml:space="preserve"> SSB(s) for RLM/BFD, CBD or L1-RSRP/L1-SINR.</w:t>
      </w:r>
    </w:p>
    <w:p w14:paraId="03BBB244" w14:textId="5E763E77" w:rsidR="00903FBC" w:rsidRPr="00AF4C83" w:rsidRDefault="00E3322F" w:rsidP="00903FBC">
      <w:pPr>
        <w:overflowPunct w:val="0"/>
        <w:autoSpaceDE w:val="0"/>
        <w:autoSpaceDN w:val="0"/>
        <w:adjustRightInd w:val="0"/>
        <w:spacing w:before="240"/>
        <w:textAlignment w:val="baseline"/>
        <w:rPr>
          <w:b/>
          <w:bCs/>
          <w:sz w:val="18"/>
          <w:szCs w:val="18"/>
          <w:u w:val="single"/>
          <w:lang w:val="en-US"/>
        </w:rPr>
      </w:pPr>
      <w:r w:rsidRPr="00AF4C83">
        <w:rPr>
          <w:b/>
          <w:bCs/>
          <w:sz w:val="18"/>
          <w:szCs w:val="18"/>
        </w:rPr>
        <w:lastRenderedPageBreak/>
        <w:t>Proposal #</w:t>
      </w:r>
      <w:r w:rsidR="00A4411E">
        <w:rPr>
          <w:b/>
          <w:bCs/>
          <w:sz w:val="18"/>
          <w:szCs w:val="18"/>
        </w:rPr>
        <w:t>6</w:t>
      </w:r>
      <w:r w:rsidRPr="00AF4C83">
        <w:rPr>
          <w:sz w:val="18"/>
          <w:szCs w:val="18"/>
        </w:rPr>
        <w:t xml:space="preserve">: The </w:t>
      </w:r>
      <w:r w:rsidR="0074304A" w:rsidRPr="00AF4C83">
        <w:rPr>
          <w:sz w:val="18"/>
          <w:szCs w:val="18"/>
        </w:rPr>
        <w:t xml:space="preserve">interruption requirements in proposals # </w:t>
      </w:r>
      <w:r w:rsidR="00A4411E">
        <w:rPr>
          <w:sz w:val="18"/>
          <w:szCs w:val="18"/>
        </w:rPr>
        <w:t>4</w:t>
      </w:r>
      <w:r w:rsidR="0074304A" w:rsidRPr="00AF4C83">
        <w:rPr>
          <w:sz w:val="18"/>
          <w:szCs w:val="18"/>
        </w:rPr>
        <w:t xml:space="preserve"> and # </w:t>
      </w:r>
      <w:r w:rsidR="00A4411E">
        <w:rPr>
          <w:sz w:val="18"/>
          <w:szCs w:val="18"/>
        </w:rPr>
        <w:t>6</w:t>
      </w:r>
      <w:r w:rsidR="00C80032">
        <w:rPr>
          <w:sz w:val="18"/>
          <w:szCs w:val="18"/>
        </w:rPr>
        <w:t xml:space="preserve"> </w:t>
      </w:r>
      <w:r w:rsidR="0074304A" w:rsidRPr="00AF4C83">
        <w:rPr>
          <w:sz w:val="18"/>
          <w:szCs w:val="18"/>
        </w:rPr>
        <w:t xml:space="preserve">are allowed only under </w:t>
      </w:r>
      <w:r w:rsidR="00A7684C" w:rsidRPr="00AF4C83">
        <w:rPr>
          <w:sz w:val="18"/>
          <w:szCs w:val="18"/>
        </w:rPr>
        <w:t xml:space="preserve">certain </w:t>
      </w:r>
      <w:r w:rsidR="00903FBC" w:rsidRPr="00AF4C83">
        <w:rPr>
          <w:sz w:val="18"/>
          <w:szCs w:val="18"/>
        </w:rPr>
        <w:t>conditions wrt the DRX cycle:</w:t>
      </w:r>
    </w:p>
    <w:p w14:paraId="7A308487" w14:textId="2F7760BE" w:rsidR="001A2A1A" w:rsidRPr="00AF4C83" w:rsidRDefault="00903FBC" w:rsidP="00A7684C">
      <w:pPr>
        <w:pStyle w:val="ListParagraph"/>
        <w:numPr>
          <w:ilvl w:val="0"/>
          <w:numId w:val="38"/>
        </w:numPr>
        <w:overflowPunct w:val="0"/>
        <w:autoSpaceDE w:val="0"/>
        <w:autoSpaceDN w:val="0"/>
        <w:adjustRightInd w:val="0"/>
        <w:spacing w:before="120"/>
        <w:ind w:left="357" w:hanging="357"/>
        <w:contextualSpacing w:val="0"/>
        <w:textAlignment w:val="baseline"/>
        <w:rPr>
          <w:rFonts w:ascii="Times New Roman" w:hAnsi="Times New Roman"/>
          <w:b/>
          <w:bCs/>
          <w:sz w:val="18"/>
          <w:szCs w:val="18"/>
          <w:u w:val="single"/>
        </w:rPr>
      </w:pPr>
      <w:r w:rsidRPr="00AF4C83">
        <w:rPr>
          <w:rFonts w:ascii="Times New Roman" w:hAnsi="Times New Roman"/>
          <w:sz w:val="18"/>
          <w:szCs w:val="18"/>
        </w:rPr>
        <w:t>T</w:t>
      </w:r>
      <w:r w:rsidR="001A2A1A" w:rsidRPr="00AF4C83">
        <w:rPr>
          <w:rFonts w:ascii="Times New Roman" w:eastAsia="SimSun" w:hAnsi="Times New Roman"/>
          <w:sz w:val="18"/>
          <w:szCs w:val="18"/>
          <w:lang w:val="en-GB" w:eastAsia="zh-CN"/>
        </w:rPr>
        <w:t xml:space="preserve">he interruption </w:t>
      </w:r>
      <w:r w:rsidRPr="00AF4C83">
        <w:rPr>
          <w:rFonts w:ascii="Times New Roman" w:eastAsia="SimSun" w:hAnsi="Times New Roman"/>
          <w:sz w:val="18"/>
          <w:szCs w:val="18"/>
          <w:lang w:val="en-GB" w:eastAsia="zh-CN"/>
        </w:rPr>
        <w:t>is</w:t>
      </w:r>
      <w:r w:rsidR="001A2A1A" w:rsidRPr="00AF4C83">
        <w:rPr>
          <w:rFonts w:ascii="Times New Roman" w:eastAsia="SimSun" w:hAnsi="Times New Roman"/>
          <w:sz w:val="18"/>
          <w:szCs w:val="18"/>
          <w:lang w:val="en-GB" w:eastAsia="zh-CN"/>
        </w:rPr>
        <w:t xml:space="preserve"> allowed </w:t>
      </w:r>
      <w:r w:rsidRPr="00AF4C83">
        <w:rPr>
          <w:rFonts w:ascii="Times New Roman" w:eastAsia="SimSun" w:hAnsi="Times New Roman"/>
          <w:sz w:val="18"/>
          <w:szCs w:val="18"/>
          <w:lang w:val="en-GB" w:eastAsia="zh-CN"/>
        </w:rPr>
        <w:t>only when any of the following conditions are met</w:t>
      </w:r>
      <w:r w:rsidR="001A2A1A" w:rsidRPr="00AF4C83">
        <w:rPr>
          <w:rFonts w:ascii="Times New Roman" w:eastAsia="SimSun" w:hAnsi="Times New Roman"/>
          <w:sz w:val="18"/>
          <w:szCs w:val="18"/>
          <w:lang w:val="en-GB" w:eastAsia="zh-CN"/>
        </w:rPr>
        <w:t>:</w:t>
      </w:r>
    </w:p>
    <w:p w14:paraId="325926C8" w14:textId="77777777" w:rsidR="001A2A1A" w:rsidRPr="00AF4C83" w:rsidRDefault="001A2A1A" w:rsidP="00A7684C">
      <w:pPr>
        <w:pStyle w:val="ListParagraph"/>
        <w:numPr>
          <w:ilvl w:val="1"/>
          <w:numId w:val="30"/>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When no DRX cycle is used on the serving cell on which the RLM/LRP measurements are performed.</w:t>
      </w:r>
    </w:p>
    <w:p w14:paraId="21318453" w14:textId="77777777" w:rsidR="001A2A1A" w:rsidRPr="00AF4C83" w:rsidRDefault="001A2A1A" w:rsidP="00A7684C">
      <w:pPr>
        <w:pStyle w:val="ListParagraph"/>
        <w:numPr>
          <w:ilvl w:val="1"/>
          <w:numId w:val="30"/>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When the DRX cycle used on the serving cell on which the RLM/LRP measurements are performed is shorter than or equal to 320 </w:t>
      </w:r>
      <w:proofErr w:type="spellStart"/>
      <w:r w:rsidRPr="00AF4C83">
        <w:rPr>
          <w:rFonts w:ascii="Times New Roman" w:eastAsia="SimSun" w:hAnsi="Times New Roman"/>
          <w:sz w:val="18"/>
          <w:szCs w:val="18"/>
          <w:lang w:val="en-GB" w:eastAsia="zh-CN"/>
        </w:rPr>
        <w:t>ms</w:t>
      </w:r>
      <w:proofErr w:type="spellEnd"/>
      <w:r w:rsidRPr="00AF4C83">
        <w:rPr>
          <w:rFonts w:ascii="Times New Roman" w:eastAsia="SimSun" w:hAnsi="Times New Roman"/>
          <w:sz w:val="18"/>
          <w:szCs w:val="18"/>
          <w:lang w:val="en-GB" w:eastAsia="zh-CN"/>
        </w:rPr>
        <w:t xml:space="preserve"> and the DRX ON duration is aligned with the SSB</w:t>
      </w:r>
    </w:p>
    <w:p w14:paraId="03AE2A70" w14:textId="7841D216" w:rsidR="001A2A1A" w:rsidRPr="00AF4C83" w:rsidRDefault="001A2A1A" w:rsidP="00A7684C">
      <w:pPr>
        <w:pStyle w:val="ListParagraph"/>
        <w:numPr>
          <w:ilvl w:val="0"/>
          <w:numId w:val="30"/>
        </w:numPr>
        <w:spacing w:before="120"/>
        <w:ind w:left="357"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Otherwise, no interruption </w:t>
      </w:r>
      <w:r w:rsidR="00A7684C" w:rsidRPr="00AF4C83">
        <w:rPr>
          <w:rFonts w:ascii="Times New Roman" w:eastAsia="SimSun" w:hAnsi="Times New Roman"/>
          <w:sz w:val="18"/>
          <w:szCs w:val="18"/>
          <w:lang w:val="en-GB" w:eastAsia="zh-CN"/>
        </w:rPr>
        <w:t>is allowed</w:t>
      </w:r>
      <w:r w:rsidRPr="00AF4C83">
        <w:rPr>
          <w:rFonts w:ascii="Times New Roman" w:eastAsia="SimSun" w:hAnsi="Times New Roman"/>
          <w:sz w:val="18"/>
          <w:szCs w:val="18"/>
          <w:lang w:val="en-GB" w:eastAsia="zh-CN"/>
        </w:rPr>
        <w:t xml:space="preserve"> in </w:t>
      </w:r>
      <w:r w:rsidR="00A7684C" w:rsidRPr="00AF4C83">
        <w:rPr>
          <w:rFonts w:ascii="Times New Roman" w:eastAsia="SimSun" w:hAnsi="Times New Roman"/>
          <w:sz w:val="18"/>
          <w:szCs w:val="18"/>
          <w:lang w:val="en-GB" w:eastAsia="zh-CN"/>
        </w:rPr>
        <w:t xml:space="preserve">any of the </w:t>
      </w:r>
      <w:r w:rsidRPr="00AF4C83">
        <w:rPr>
          <w:rFonts w:ascii="Times New Roman" w:eastAsia="SimSun" w:hAnsi="Times New Roman"/>
          <w:sz w:val="18"/>
          <w:szCs w:val="18"/>
          <w:lang w:val="en-GB" w:eastAsia="zh-CN"/>
        </w:rPr>
        <w:t>following cases</w:t>
      </w:r>
      <w:r w:rsidR="00A7684C" w:rsidRPr="00AF4C83">
        <w:rPr>
          <w:rFonts w:ascii="Times New Roman" w:eastAsia="SimSun" w:hAnsi="Times New Roman"/>
          <w:sz w:val="18"/>
          <w:szCs w:val="18"/>
          <w:lang w:val="en-GB" w:eastAsia="zh-CN"/>
        </w:rPr>
        <w:t>:</w:t>
      </w:r>
    </w:p>
    <w:p w14:paraId="4B9ECCB3" w14:textId="77777777" w:rsidR="001A2A1A" w:rsidRPr="00AF4C83" w:rsidRDefault="001A2A1A" w:rsidP="00A7684C">
      <w:pPr>
        <w:pStyle w:val="ListParagraph"/>
        <w:numPr>
          <w:ilvl w:val="0"/>
          <w:numId w:val="39"/>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When the DRX cycle used on the serving cell on which the RLM/LRP measurements are performed is less than or equal to 320 </w:t>
      </w:r>
      <w:proofErr w:type="spellStart"/>
      <w:r w:rsidRPr="00AF4C83">
        <w:rPr>
          <w:rFonts w:ascii="Times New Roman" w:eastAsia="SimSun" w:hAnsi="Times New Roman"/>
          <w:sz w:val="18"/>
          <w:szCs w:val="18"/>
          <w:lang w:val="en-GB" w:eastAsia="zh-CN"/>
        </w:rPr>
        <w:t>ms</w:t>
      </w:r>
      <w:proofErr w:type="spellEnd"/>
      <w:r w:rsidRPr="00AF4C83">
        <w:rPr>
          <w:rFonts w:ascii="Times New Roman" w:eastAsia="SimSun" w:hAnsi="Times New Roman"/>
          <w:sz w:val="18"/>
          <w:szCs w:val="18"/>
          <w:lang w:val="en-GB" w:eastAsia="zh-CN"/>
        </w:rPr>
        <w:t xml:space="preserve"> and the DRX ON duration is misaligned with the SSB.</w:t>
      </w:r>
    </w:p>
    <w:p w14:paraId="23B4A68E" w14:textId="5DCB38DD" w:rsidR="002722D2" w:rsidRDefault="001A2A1A" w:rsidP="008309BA">
      <w:pPr>
        <w:pStyle w:val="ListParagraph"/>
        <w:numPr>
          <w:ilvl w:val="0"/>
          <w:numId w:val="39"/>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When the DRX cycle used on the serving cell on which the RLM/LRP measurements are performed is larger than 320 </w:t>
      </w:r>
      <w:proofErr w:type="spellStart"/>
      <w:r w:rsidRPr="00AF4C83">
        <w:rPr>
          <w:rFonts w:ascii="Times New Roman" w:eastAsia="SimSun" w:hAnsi="Times New Roman"/>
          <w:sz w:val="18"/>
          <w:szCs w:val="18"/>
          <w:lang w:val="en-GB" w:eastAsia="zh-CN"/>
        </w:rPr>
        <w:t>ms</w:t>
      </w:r>
      <w:proofErr w:type="spellEnd"/>
      <w:r w:rsidRPr="00AF4C83">
        <w:rPr>
          <w:rFonts w:ascii="Times New Roman" w:eastAsia="SimSun" w:hAnsi="Times New Roman"/>
          <w:sz w:val="18"/>
          <w:szCs w:val="18"/>
          <w:lang w:val="en-GB" w:eastAsia="zh-CN"/>
        </w:rPr>
        <w:t xml:space="preserve">. </w:t>
      </w:r>
    </w:p>
    <w:p w14:paraId="3D4FBA0A" w14:textId="1E7775A2" w:rsidR="00FB3CF5" w:rsidRPr="004538E1" w:rsidRDefault="00FB3CF5" w:rsidP="00FB3CF5">
      <w:pPr>
        <w:overflowPunct w:val="0"/>
        <w:autoSpaceDE w:val="0"/>
        <w:autoSpaceDN w:val="0"/>
        <w:adjustRightInd w:val="0"/>
        <w:spacing w:before="240"/>
        <w:textAlignment w:val="baseline"/>
        <w:rPr>
          <w:b/>
          <w:bCs/>
          <w:sz w:val="18"/>
          <w:szCs w:val="18"/>
          <w:u w:val="single"/>
          <w:lang w:val="en-US"/>
        </w:rPr>
      </w:pPr>
      <w:r w:rsidRPr="004538E1">
        <w:rPr>
          <w:b/>
          <w:bCs/>
          <w:sz w:val="18"/>
          <w:szCs w:val="18"/>
          <w:u w:val="single"/>
          <w:lang w:val="en-US"/>
        </w:rPr>
        <w:t>L3-measurement requirements for option B-1-2:</w:t>
      </w:r>
    </w:p>
    <w:p w14:paraId="36A0F43D" w14:textId="3666E323" w:rsidR="00FB3CF5" w:rsidRPr="004538E1" w:rsidRDefault="00FB3CF5" w:rsidP="00FB3CF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4538E1">
        <w:rPr>
          <w:rFonts w:ascii="Times New Roman" w:hAnsi="Times New Roman"/>
          <w:b/>
          <w:bCs/>
          <w:sz w:val="18"/>
          <w:szCs w:val="18"/>
        </w:rPr>
        <w:t>Observation #</w:t>
      </w:r>
      <w:r w:rsidR="003848E7">
        <w:rPr>
          <w:rFonts w:ascii="Times New Roman" w:hAnsi="Times New Roman"/>
          <w:b/>
          <w:bCs/>
          <w:sz w:val="18"/>
          <w:szCs w:val="18"/>
        </w:rPr>
        <w:t>6</w:t>
      </w:r>
      <w:r w:rsidRPr="004538E1">
        <w:rPr>
          <w:rFonts w:ascii="Times New Roman" w:hAnsi="Times New Roman"/>
          <w:sz w:val="18"/>
          <w:szCs w:val="18"/>
        </w:rPr>
        <w:t>: According to the revised/updated WID,</w:t>
      </w:r>
      <w:r w:rsidRPr="004538E1">
        <w:rPr>
          <w:sz w:val="18"/>
          <w:szCs w:val="18"/>
        </w:rPr>
        <w:t xml:space="preserve"> </w:t>
      </w:r>
      <w:r w:rsidRPr="004538E1">
        <w:rPr>
          <w:rFonts w:ascii="Times New Roman" w:hAnsi="Times New Roman"/>
          <w:sz w:val="18"/>
          <w:szCs w:val="18"/>
        </w:rPr>
        <w:t>whether any work is required to support L3 intra-frequency measurements without gaps for Option B-1-2 will be checked at RAN#101.</w:t>
      </w:r>
    </w:p>
    <w:p w14:paraId="3C268CFF" w14:textId="3CA91B41" w:rsidR="007875FC" w:rsidRPr="004538E1" w:rsidRDefault="00FB3CF5" w:rsidP="007875F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4538E1">
        <w:rPr>
          <w:rFonts w:ascii="Times New Roman" w:hAnsi="Times New Roman"/>
          <w:b/>
          <w:bCs/>
          <w:sz w:val="18"/>
          <w:szCs w:val="18"/>
        </w:rPr>
        <w:t>Proposal #</w:t>
      </w:r>
      <w:r w:rsidR="00A4411E" w:rsidRPr="004538E1">
        <w:rPr>
          <w:rFonts w:ascii="Times New Roman" w:hAnsi="Times New Roman"/>
          <w:b/>
          <w:bCs/>
          <w:sz w:val="18"/>
          <w:szCs w:val="18"/>
        </w:rPr>
        <w:t>7</w:t>
      </w:r>
      <w:r w:rsidRPr="004538E1">
        <w:rPr>
          <w:rFonts w:ascii="Times New Roman" w:hAnsi="Times New Roman"/>
          <w:sz w:val="18"/>
          <w:szCs w:val="18"/>
        </w:rPr>
        <w:t>: No work on L3 intra-frequency measurements without gaps for Option B-1-2 should be carried out at RAN4#108.</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304BB765" w14:textId="77777777" w:rsidR="00A90BC3" w:rsidRDefault="00A90BC3" w:rsidP="00A90BC3">
      <w:pPr>
        <w:pStyle w:val="ListParagraph"/>
        <w:numPr>
          <w:ilvl w:val="0"/>
          <w:numId w:val="1"/>
        </w:numPr>
        <w:spacing w:after="120"/>
        <w:contextualSpacing w:val="0"/>
        <w:rPr>
          <w:rFonts w:ascii="Times New Roman" w:hAnsi="Times New Roman"/>
          <w:szCs w:val="22"/>
        </w:rPr>
      </w:pPr>
      <w:r w:rsidRPr="00B61E18">
        <w:rPr>
          <w:rFonts w:ascii="Times New Roman" w:hAnsi="Times New Roman"/>
          <w:szCs w:val="22"/>
        </w:rPr>
        <w:t>R4-2310176</w:t>
      </w:r>
      <w:r>
        <w:rPr>
          <w:rFonts w:ascii="Times New Roman" w:hAnsi="Times New Roman"/>
          <w:szCs w:val="22"/>
        </w:rPr>
        <w:t xml:space="preserve">, </w:t>
      </w:r>
      <w:r w:rsidRPr="00B61E18">
        <w:rPr>
          <w:rFonts w:ascii="Times New Roman" w:hAnsi="Times New Roman"/>
          <w:szCs w:val="22"/>
        </w:rPr>
        <w:t>WF on NR BWP operation without restriction, vivo</w:t>
      </w:r>
    </w:p>
    <w:p w14:paraId="63C7591C" w14:textId="77777777" w:rsidR="00A90BC3" w:rsidRDefault="00A90BC3" w:rsidP="00A90BC3">
      <w:pPr>
        <w:pStyle w:val="ListParagraph"/>
        <w:numPr>
          <w:ilvl w:val="0"/>
          <w:numId w:val="1"/>
        </w:numPr>
        <w:spacing w:after="120"/>
        <w:contextualSpacing w:val="0"/>
        <w:rPr>
          <w:rFonts w:ascii="Times New Roman" w:hAnsi="Times New Roman"/>
          <w:szCs w:val="22"/>
        </w:rPr>
      </w:pPr>
      <w:r w:rsidRPr="002B4DB4">
        <w:rPr>
          <w:rFonts w:ascii="Times New Roman" w:hAnsi="Times New Roman"/>
          <w:szCs w:val="22"/>
        </w:rPr>
        <w:t>R1-2306225</w:t>
      </w:r>
      <w:r>
        <w:rPr>
          <w:rFonts w:ascii="Times New Roman" w:hAnsi="Times New Roman"/>
          <w:szCs w:val="22"/>
        </w:rPr>
        <w:t xml:space="preserve">, </w:t>
      </w:r>
      <w:r w:rsidRPr="002B4DB4">
        <w:rPr>
          <w:rFonts w:ascii="Times New Roman" w:hAnsi="Times New Roman"/>
          <w:szCs w:val="22"/>
        </w:rPr>
        <w:t>LS on Rel-18 RAN1 UE features list for NR after RAN1#113</w:t>
      </w:r>
      <w:r>
        <w:rPr>
          <w:rFonts w:ascii="Times New Roman" w:hAnsi="Times New Roman"/>
          <w:szCs w:val="22"/>
        </w:rPr>
        <w:t xml:space="preserve">, </w:t>
      </w:r>
      <w:r w:rsidRPr="002B4DB4">
        <w:rPr>
          <w:rFonts w:ascii="Times New Roman" w:hAnsi="Times New Roman"/>
          <w:szCs w:val="22"/>
        </w:rPr>
        <w:t xml:space="preserve">RAN1 </w:t>
      </w:r>
      <w:r>
        <w:rPr>
          <w:rFonts w:ascii="Times New Roman" w:hAnsi="Times New Roman"/>
          <w:szCs w:val="22"/>
        </w:rPr>
        <w:t>LS out</w:t>
      </w:r>
    </w:p>
    <w:p w14:paraId="71B26295" w14:textId="77777777" w:rsidR="00A90BC3" w:rsidRDefault="00A90BC3" w:rsidP="00A90BC3">
      <w:pPr>
        <w:pStyle w:val="ListParagraph"/>
        <w:numPr>
          <w:ilvl w:val="0"/>
          <w:numId w:val="1"/>
        </w:numPr>
        <w:spacing w:after="120"/>
        <w:contextualSpacing w:val="0"/>
        <w:rPr>
          <w:rFonts w:ascii="Times New Roman" w:hAnsi="Times New Roman"/>
          <w:szCs w:val="22"/>
        </w:rPr>
      </w:pPr>
      <w:r>
        <w:rPr>
          <w:rFonts w:ascii="Times New Roman" w:hAnsi="Times New Roman"/>
          <w:szCs w:val="22"/>
        </w:rPr>
        <w:t xml:space="preserve">R4-23xxx, </w:t>
      </w:r>
      <w:r w:rsidRPr="00186A97">
        <w:rPr>
          <w:rFonts w:ascii="Times New Roman" w:hAnsi="Times New Roman"/>
          <w:szCs w:val="22"/>
        </w:rPr>
        <w:t>Further analysis of BWP operation without restriction option A</w:t>
      </w:r>
      <w:r>
        <w:rPr>
          <w:rFonts w:ascii="Times New Roman" w:hAnsi="Times New Roman"/>
          <w:szCs w:val="22"/>
        </w:rPr>
        <w:t xml:space="preserve">, </w:t>
      </w:r>
      <w:r w:rsidRPr="00186A97">
        <w:rPr>
          <w:rFonts w:ascii="Times New Roman" w:hAnsi="Times New Roman"/>
          <w:szCs w:val="22"/>
        </w:rPr>
        <w:t>Ericsson</w:t>
      </w:r>
    </w:p>
    <w:p w14:paraId="637CDF0B" w14:textId="77777777" w:rsidR="00A90BC3" w:rsidRPr="006D3C59" w:rsidRDefault="00A90BC3" w:rsidP="00A90BC3">
      <w:pPr>
        <w:pStyle w:val="ListParagraph"/>
        <w:numPr>
          <w:ilvl w:val="0"/>
          <w:numId w:val="1"/>
        </w:numPr>
        <w:spacing w:after="120"/>
        <w:contextualSpacing w:val="0"/>
        <w:rPr>
          <w:rFonts w:ascii="Times New Roman" w:hAnsi="Times New Roman"/>
          <w:szCs w:val="22"/>
        </w:rPr>
      </w:pPr>
      <w:r w:rsidRPr="00DD56E0">
        <w:rPr>
          <w:rFonts w:ascii="Times New Roman" w:hAnsi="Times New Roman"/>
          <w:szCs w:val="22"/>
        </w:rPr>
        <w:t>RP-231486, Revised WID: Complete the specification support for BandWidth Part operation without restriction in NR,</w:t>
      </w:r>
      <w:r>
        <w:rPr>
          <w:rFonts w:ascii="Times New Roman" w:hAnsi="Times New Roman"/>
          <w:szCs w:val="22"/>
        </w:rPr>
        <w:t xml:space="preserve"> </w:t>
      </w:r>
      <w:r w:rsidRPr="00DD56E0">
        <w:rPr>
          <w:rFonts w:ascii="Times New Roman" w:hAnsi="Times New Roman"/>
          <w:szCs w:val="22"/>
        </w:rPr>
        <w:t xml:space="preserve">Vodafone, </w:t>
      </w:r>
      <w:proofErr w:type="gramStart"/>
      <w:r w:rsidRPr="00DD56E0">
        <w:rPr>
          <w:rFonts w:ascii="Times New Roman" w:hAnsi="Times New Roman"/>
          <w:szCs w:val="22"/>
        </w:rPr>
        <w:t>vivo</w:t>
      </w:r>
      <w:proofErr w:type="gramEnd"/>
    </w:p>
    <w:p w14:paraId="129319A6" w14:textId="1A18D653" w:rsidR="00A90BC3" w:rsidRPr="00A90BC3" w:rsidRDefault="00A90BC3" w:rsidP="00A90BC3">
      <w:pPr>
        <w:pStyle w:val="ListParagraph"/>
        <w:numPr>
          <w:ilvl w:val="0"/>
          <w:numId w:val="1"/>
        </w:numPr>
        <w:spacing w:after="120"/>
        <w:contextualSpacing w:val="0"/>
        <w:rPr>
          <w:rFonts w:ascii="Times New Roman" w:hAnsi="Times New Roman"/>
          <w:szCs w:val="22"/>
        </w:rPr>
      </w:pPr>
      <w:r w:rsidRPr="00E628E2">
        <w:rPr>
          <w:rFonts w:ascii="Times New Roman" w:hAnsi="Times New Roman"/>
          <w:szCs w:val="22"/>
        </w:rPr>
        <w:t>R4-2309958</w:t>
      </w:r>
      <w:r>
        <w:rPr>
          <w:rFonts w:ascii="Times New Roman" w:hAnsi="Times New Roman"/>
          <w:szCs w:val="22"/>
        </w:rPr>
        <w:t xml:space="preserve">, </w:t>
      </w:r>
      <w:r w:rsidRPr="00E628E2">
        <w:rPr>
          <w:rFonts w:ascii="Times New Roman" w:hAnsi="Times New Roman"/>
          <w:szCs w:val="22"/>
        </w:rPr>
        <w:t xml:space="preserve">Topic summary for [107][213] </w:t>
      </w:r>
      <w:proofErr w:type="spellStart"/>
      <w:r w:rsidRPr="00E628E2">
        <w:rPr>
          <w:rFonts w:ascii="Times New Roman" w:hAnsi="Times New Roman"/>
          <w:szCs w:val="22"/>
        </w:rPr>
        <w:t>NR_BWP_wor</w:t>
      </w:r>
      <w:proofErr w:type="spellEnd"/>
      <w:r w:rsidRPr="00E628E2">
        <w:rPr>
          <w:rFonts w:ascii="Times New Roman" w:hAnsi="Times New Roman"/>
          <w:szCs w:val="22"/>
        </w:rPr>
        <w:t>, vivo</w:t>
      </w:r>
    </w:p>
    <w:sectPr w:rsidR="00A90BC3" w:rsidRPr="00A90B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7B63" w14:textId="77777777" w:rsidR="00C81156" w:rsidRDefault="00C81156">
      <w:r>
        <w:separator/>
      </w:r>
    </w:p>
  </w:endnote>
  <w:endnote w:type="continuationSeparator" w:id="0">
    <w:p w14:paraId="57312666" w14:textId="77777777" w:rsidR="00C81156" w:rsidRDefault="00C8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D7DB" w14:textId="77777777" w:rsidR="00C81156" w:rsidRDefault="00C81156">
      <w:r>
        <w:separator/>
      </w:r>
    </w:p>
  </w:footnote>
  <w:footnote w:type="continuationSeparator" w:id="0">
    <w:p w14:paraId="5A1F28DB" w14:textId="77777777" w:rsidR="00C81156" w:rsidRDefault="00C81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5324DE"/>
    <w:multiLevelType w:val="hybridMultilevel"/>
    <w:tmpl w:val="00DEBE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30018BD"/>
    <w:multiLevelType w:val="hybridMultilevel"/>
    <w:tmpl w:val="814252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71B08"/>
    <w:multiLevelType w:val="hybridMultilevel"/>
    <w:tmpl w:val="675A3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B5938CE"/>
    <w:multiLevelType w:val="hybridMultilevel"/>
    <w:tmpl w:val="9E2A46D8"/>
    <w:lvl w:ilvl="0" w:tplc="20000001">
      <w:start w:val="1"/>
      <w:numFmt w:val="bullet"/>
      <w:lvlText w:val=""/>
      <w:lvlJc w:val="left"/>
      <w:pPr>
        <w:ind w:left="357" w:hanging="360"/>
      </w:pPr>
      <w:rPr>
        <w:rFonts w:ascii="Symbol" w:hAnsi="Symbol" w:hint="default"/>
      </w:rPr>
    </w:lvl>
    <w:lvl w:ilvl="1" w:tplc="20000003">
      <w:start w:val="1"/>
      <w:numFmt w:val="bullet"/>
      <w:lvlText w:val="o"/>
      <w:lvlJc w:val="left"/>
      <w:pPr>
        <w:ind w:left="1077" w:hanging="360"/>
      </w:pPr>
      <w:rPr>
        <w:rFonts w:ascii="Courier New" w:hAnsi="Courier New" w:cs="Courier New" w:hint="default"/>
      </w:rPr>
    </w:lvl>
    <w:lvl w:ilvl="2" w:tplc="20000005" w:tentative="1">
      <w:start w:val="1"/>
      <w:numFmt w:val="bullet"/>
      <w:lvlText w:val=""/>
      <w:lvlJc w:val="left"/>
      <w:pPr>
        <w:ind w:left="1797" w:hanging="360"/>
      </w:pPr>
      <w:rPr>
        <w:rFonts w:ascii="Wingdings" w:hAnsi="Wingdings" w:hint="default"/>
      </w:rPr>
    </w:lvl>
    <w:lvl w:ilvl="3" w:tplc="20000001" w:tentative="1">
      <w:start w:val="1"/>
      <w:numFmt w:val="bullet"/>
      <w:lvlText w:val=""/>
      <w:lvlJc w:val="left"/>
      <w:pPr>
        <w:ind w:left="2517" w:hanging="360"/>
      </w:pPr>
      <w:rPr>
        <w:rFonts w:ascii="Symbol" w:hAnsi="Symbol" w:hint="default"/>
      </w:rPr>
    </w:lvl>
    <w:lvl w:ilvl="4" w:tplc="20000003" w:tentative="1">
      <w:start w:val="1"/>
      <w:numFmt w:val="bullet"/>
      <w:lvlText w:val="o"/>
      <w:lvlJc w:val="left"/>
      <w:pPr>
        <w:ind w:left="3237" w:hanging="360"/>
      </w:pPr>
      <w:rPr>
        <w:rFonts w:ascii="Courier New" w:hAnsi="Courier New" w:cs="Courier New" w:hint="default"/>
      </w:rPr>
    </w:lvl>
    <w:lvl w:ilvl="5" w:tplc="20000005" w:tentative="1">
      <w:start w:val="1"/>
      <w:numFmt w:val="bullet"/>
      <w:lvlText w:val=""/>
      <w:lvlJc w:val="left"/>
      <w:pPr>
        <w:ind w:left="3957" w:hanging="360"/>
      </w:pPr>
      <w:rPr>
        <w:rFonts w:ascii="Wingdings" w:hAnsi="Wingdings" w:hint="default"/>
      </w:rPr>
    </w:lvl>
    <w:lvl w:ilvl="6" w:tplc="20000001" w:tentative="1">
      <w:start w:val="1"/>
      <w:numFmt w:val="bullet"/>
      <w:lvlText w:val=""/>
      <w:lvlJc w:val="left"/>
      <w:pPr>
        <w:ind w:left="4677" w:hanging="360"/>
      </w:pPr>
      <w:rPr>
        <w:rFonts w:ascii="Symbol" w:hAnsi="Symbol" w:hint="default"/>
      </w:rPr>
    </w:lvl>
    <w:lvl w:ilvl="7" w:tplc="20000003" w:tentative="1">
      <w:start w:val="1"/>
      <w:numFmt w:val="bullet"/>
      <w:lvlText w:val="o"/>
      <w:lvlJc w:val="left"/>
      <w:pPr>
        <w:ind w:left="5397" w:hanging="360"/>
      </w:pPr>
      <w:rPr>
        <w:rFonts w:ascii="Courier New" w:hAnsi="Courier New" w:cs="Courier New" w:hint="default"/>
      </w:rPr>
    </w:lvl>
    <w:lvl w:ilvl="8" w:tplc="20000005" w:tentative="1">
      <w:start w:val="1"/>
      <w:numFmt w:val="bullet"/>
      <w:lvlText w:val=""/>
      <w:lvlJc w:val="left"/>
      <w:pPr>
        <w:ind w:left="6117" w:hanging="360"/>
      </w:pPr>
      <w:rPr>
        <w:rFonts w:ascii="Wingdings" w:hAnsi="Wingdings" w:hint="default"/>
      </w:rPr>
    </w:lvl>
  </w:abstractNum>
  <w:abstractNum w:abstractNumId="17" w15:restartNumberingAfterBreak="0">
    <w:nsid w:val="2D780B54"/>
    <w:multiLevelType w:val="hybridMultilevel"/>
    <w:tmpl w:val="70805B5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7D776DA"/>
    <w:multiLevelType w:val="hybridMultilevel"/>
    <w:tmpl w:val="CCD46A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C50016D"/>
    <w:multiLevelType w:val="hybridMultilevel"/>
    <w:tmpl w:val="E5FEE5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365356F"/>
    <w:multiLevelType w:val="hybridMultilevel"/>
    <w:tmpl w:val="4FDE55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08E1A68"/>
    <w:multiLevelType w:val="hybridMultilevel"/>
    <w:tmpl w:val="6DF4C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284" w:hanging="360"/>
      </w:pPr>
      <w:rPr>
        <w:rFonts w:ascii="Symbol" w:hAnsi="Symbol"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31"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EC3384D"/>
    <w:multiLevelType w:val="hybridMultilevel"/>
    <w:tmpl w:val="219CC3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06433D9"/>
    <w:multiLevelType w:val="hybridMultilevel"/>
    <w:tmpl w:val="2DD6BB4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62484155"/>
    <w:multiLevelType w:val="hybridMultilevel"/>
    <w:tmpl w:val="A4E69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BCC3C59"/>
    <w:multiLevelType w:val="hybridMultilevel"/>
    <w:tmpl w:val="C81EA9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87A3011"/>
    <w:multiLevelType w:val="hybridMultilevel"/>
    <w:tmpl w:val="CD5A8436"/>
    <w:lvl w:ilvl="0" w:tplc="2000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12"/>
  </w:num>
  <w:num w:numId="3" w16cid:durableId="63921790">
    <w:abstractNumId w:val="40"/>
  </w:num>
  <w:num w:numId="4" w16cid:durableId="333264800">
    <w:abstractNumId w:val="1"/>
  </w:num>
  <w:num w:numId="5" w16cid:durableId="801193016">
    <w:abstractNumId w:val="36"/>
  </w:num>
  <w:num w:numId="6" w16cid:durableId="191651281">
    <w:abstractNumId w:val="29"/>
  </w:num>
  <w:num w:numId="7" w16cid:durableId="1836067558">
    <w:abstractNumId w:val="23"/>
  </w:num>
  <w:num w:numId="8" w16cid:durableId="277489370">
    <w:abstractNumId w:val="5"/>
  </w:num>
  <w:num w:numId="9" w16cid:durableId="1939173067">
    <w:abstractNumId w:val="24"/>
  </w:num>
  <w:num w:numId="10" w16cid:durableId="1607806362">
    <w:abstractNumId w:val="21"/>
  </w:num>
  <w:num w:numId="11" w16cid:durableId="492451968">
    <w:abstractNumId w:val="37"/>
  </w:num>
  <w:num w:numId="12" w16cid:durableId="1507553964">
    <w:abstractNumId w:val="42"/>
  </w:num>
  <w:num w:numId="13" w16cid:durableId="997464235">
    <w:abstractNumId w:val="9"/>
  </w:num>
  <w:num w:numId="14" w16cid:durableId="1726831175">
    <w:abstractNumId w:val="38"/>
  </w:num>
  <w:num w:numId="15" w16cid:durableId="930091258">
    <w:abstractNumId w:val="7"/>
  </w:num>
  <w:num w:numId="16" w16cid:durableId="861818391">
    <w:abstractNumId w:val="28"/>
  </w:num>
  <w:num w:numId="17" w16cid:durableId="110171528">
    <w:abstractNumId w:val="3"/>
  </w:num>
  <w:num w:numId="18" w16cid:durableId="2054498539">
    <w:abstractNumId w:val="30"/>
  </w:num>
  <w:num w:numId="19" w16cid:durableId="1212225376">
    <w:abstractNumId w:val="27"/>
  </w:num>
  <w:num w:numId="20" w16cid:durableId="186725505">
    <w:abstractNumId w:val="13"/>
  </w:num>
  <w:num w:numId="21" w16cid:durableId="368264103">
    <w:abstractNumId w:val="11"/>
  </w:num>
  <w:num w:numId="22" w16cid:durableId="846557265">
    <w:abstractNumId w:val="41"/>
  </w:num>
  <w:num w:numId="23" w16cid:durableId="970673644">
    <w:abstractNumId w:val="0"/>
  </w:num>
  <w:num w:numId="24" w16cid:durableId="174850535">
    <w:abstractNumId w:val="14"/>
  </w:num>
  <w:num w:numId="25" w16cid:durableId="90860475">
    <w:abstractNumId w:val="16"/>
  </w:num>
  <w:num w:numId="26" w16cid:durableId="965937851">
    <w:abstractNumId w:val="31"/>
  </w:num>
  <w:num w:numId="27" w16cid:durableId="383215307">
    <w:abstractNumId w:val="15"/>
  </w:num>
  <w:num w:numId="28" w16cid:durableId="1363436036">
    <w:abstractNumId w:val="4"/>
  </w:num>
  <w:num w:numId="29" w16cid:durableId="940917834">
    <w:abstractNumId w:val="8"/>
  </w:num>
  <w:num w:numId="30" w16cid:durableId="488134555">
    <w:abstractNumId w:val="6"/>
  </w:num>
  <w:num w:numId="31" w16cid:durableId="1057974050">
    <w:abstractNumId w:val="25"/>
  </w:num>
  <w:num w:numId="32" w16cid:durableId="1009524864">
    <w:abstractNumId w:val="33"/>
  </w:num>
  <w:num w:numId="33" w16cid:durableId="2041470523">
    <w:abstractNumId w:val="22"/>
  </w:num>
  <w:num w:numId="34" w16cid:durableId="1095244156">
    <w:abstractNumId w:val="32"/>
  </w:num>
  <w:num w:numId="35" w16cid:durableId="1296524752">
    <w:abstractNumId w:val="10"/>
  </w:num>
  <w:num w:numId="36" w16cid:durableId="783646643">
    <w:abstractNumId w:val="26"/>
  </w:num>
  <w:num w:numId="37" w16cid:durableId="1929196358">
    <w:abstractNumId w:val="18"/>
  </w:num>
  <w:num w:numId="38" w16cid:durableId="1748726987">
    <w:abstractNumId w:val="35"/>
  </w:num>
  <w:num w:numId="39" w16cid:durableId="639775219">
    <w:abstractNumId w:val="39"/>
  </w:num>
  <w:num w:numId="40" w16cid:durableId="1838958520">
    <w:abstractNumId w:val="34"/>
  </w:num>
  <w:num w:numId="41" w16cid:durableId="655187955">
    <w:abstractNumId w:val="20"/>
  </w:num>
  <w:num w:numId="42" w16cid:durableId="1245802488">
    <w:abstractNumId w:val="17"/>
  </w:num>
  <w:num w:numId="43" w16cid:durableId="25448477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1FE8"/>
    <w:rsid w:val="00002070"/>
    <w:rsid w:val="00002099"/>
    <w:rsid w:val="0000219C"/>
    <w:rsid w:val="000027B0"/>
    <w:rsid w:val="00002CA7"/>
    <w:rsid w:val="00004B66"/>
    <w:rsid w:val="00005BF1"/>
    <w:rsid w:val="00007637"/>
    <w:rsid w:val="00007A74"/>
    <w:rsid w:val="000101D5"/>
    <w:rsid w:val="00010557"/>
    <w:rsid w:val="000106F9"/>
    <w:rsid w:val="00010C45"/>
    <w:rsid w:val="00010D66"/>
    <w:rsid w:val="00010F32"/>
    <w:rsid w:val="0001113F"/>
    <w:rsid w:val="00011FEF"/>
    <w:rsid w:val="00012375"/>
    <w:rsid w:val="00012514"/>
    <w:rsid w:val="00013D9A"/>
    <w:rsid w:val="00015045"/>
    <w:rsid w:val="0001570A"/>
    <w:rsid w:val="0001571C"/>
    <w:rsid w:val="000160A7"/>
    <w:rsid w:val="00016E7B"/>
    <w:rsid w:val="00016F6F"/>
    <w:rsid w:val="00016FB4"/>
    <w:rsid w:val="00017794"/>
    <w:rsid w:val="00017ED1"/>
    <w:rsid w:val="00020BD4"/>
    <w:rsid w:val="000212F5"/>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3E6"/>
    <w:rsid w:val="000415C0"/>
    <w:rsid w:val="000421D2"/>
    <w:rsid w:val="00042317"/>
    <w:rsid w:val="00042D8C"/>
    <w:rsid w:val="00043107"/>
    <w:rsid w:val="00043322"/>
    <w:rsid w:val="00043BBB"/>
    <w:rsid w:val="00044A1D"/>
    <w:rsid w:val="00044DF5"/>
    <w:rsid w:val="00045150"/>
    <w:rsid w:val="000455B9"/>
    <w:rsid w:val="000462D7"/>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1EE"/>
    <w:rsid w:val="00060506"/>
    <w:rsid w:val="00060C29"/>
    <w:rsid w:val="0006118C"/>
    <w:rsid w:val="000618EF"/>
    <w:rsid w:val="00062731"/>
    <w:rsid w:val="00062B85"/>
    <w:rsid w:val="00062C4C"/>
    <w:rsid w:val="0006319D"/>
    <w:rsid w:val="000638D6"/>
    <w:rsid w:val="00063C4F"/>
    <w:rsid w:val="00063F34"/>
    <w:rsid w:val="00064553"/>
    <w:rsid w:val="00064A3E"/>
    <w:rsid w:val="0006529E"/>
    <w:rsid w:val="00065506"/>
    <w:rsid w:val="00066958"/>
    <w:rsid w:val="00067A21"/>
    <w:rsid w:val="00070EC3"/>
    <w:rsid w:val="00072457"/>
    <w:rsid w:val="00072470"/>
    <w:rsid w:val="00072B69"/>
    <w:rsid w:val="00072E3F"/>
    <w:rsid w:val="0007324E"/>
    <w:rsid w:val="00073928"/>
    <w:rsid w:val="00073DA3"/>
    <w:rsid w:val="00075317"/>
    <w:rsid w:val="0007541A"/>
    <w:rsid w:val="000759CE"/>
    <w:rsid w:val="00075D1D"/>
    <w:rsid w:val="00075E04"/>
    <w:rsid w:val="00076035"/>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6F4"/>
    <w:rsid w:val="00090D64"/>
    <w:rsid w:val="000918DE"/>
    <w:rsid w:val="000926B1"/>
    <w:rsid w:val="0009274C"/>
    <w:rsid w:val="00092975"/>
    <w:rsid w:val="00092B92"/>
    <w:rsid w:val="00092D06"/>
    <w:rsid w:val="00092F78"/>
    <w:rsid w:val="00093608"/>
    <w:rsid w:val="00095F6B"/>
    <w:rsid w:val="000962F9"/>
    <w:rsid w:val="00096781"/>
    <w:rsid w:val="00096D28"/>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85B"/>
    <w:rsid w:val="000A6982"/>
    <w:rsid w:val="000A6F55"/>
    <w:rsid w:val="000A7750"/>
    <w:rsid w:val="000B0BFC"/>
    <w:rsid w:val="000B0D64"/>
    <w:rsid w:val="000B1435"/>
    <w:rsid w:val="000B16F8"/>
    <w:rsid w:val="000B1E46"/>
    <w:rsid w:val="000B1ECC"/>
    <w:rsid w:val="000B21B8"/>
    <w:rsid w:val="000B46A2"/>
    <w:rsid w:val="000B488A"/>
    <w:rsid w:val="000B4EC1"/>
    <w:rsid w:val="000B5831"/>
    <w:rsid w:val="000B58A1"/>
    <w:rsid w:val="000B5DBE"/>
    <w:rsid w:val="000B5E32"/>
    <w:rsid w:val="000B6531"/>
    <w:rsid w:val="000B687D"/>
    <w:rsid w:val="000B69E0"/>
    <w:rsid w:val="000B704A"/>
    <w:rsid w:val="000B7527"/>
    <w:rsid w:val="000C008B"/>
    <w:rsid w:val="000C038A"/>
    <w:rsid w:val="000C0DA1"/>
    <w:rsid w:val="000C1825"/>
    <w:rsid w:val="000C20E6"/>
    <w:rsid w:val="000C32CF"/>
    <w:rsid w:val="000C3403"/>
    <w:rsid w:val="000C3516"/>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2DB4"/>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6B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42D"/>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25F"/>
    <w:rsid w:val="001204B0"/>
    <w:rsid w:val="0012101E"/>
    <w:rsid w:val="00121193"/>
    <w:rsid w:val="00121E82"/>
    <w:rsid w:val="00122CC0"/>
    <w:rsid w:val="00122DC3"/>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2EA"/>
    <w:rsid w:val="00132F9E"/>
    <w:rsid w:val="00133530"/>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A5D"/>
    <w:rsid w:val="00151C2B"/>
    <w:rsid w:val="00151DF9"/>
    <w:rsid w:val="00151FEC"/>
    <w:rsid w:val="001526AD"/>
    <w:rsid w:val="00153541"/>
    <w:rsid w:val="00153804"/>
    <w:rsid w:val="00153AC5"/>
    <w:rsid w:val="00153DCB"/>
    <w:rsid w:val="00153E49"/>
    <w:rsid w:val="00154118"/>
    <w:rsid w:val="00154A11"/>
    <w:rsid w:val="00154A6C"/>
    <w:rsid w:val="00154C9B"/>
    <w:rsid w:val="001554A6"/>
    <w:rsid w:val="00155753"/>
    <w:rsid w:val="00155A2E"/>
    <w:rsid w:val="0015680B"/>
    <w:rsid w:val="001610A7"/>
    <w:rsid w:val="001613DF"/>
    <w:rsid w:val="00162A86"/>
    <w:rsid w:val="00163815"/>
    <w:rsid w:val="00164518"/>
    <w:rsid w:val="001645F4"/>
    <w:rsid w:val="001648C4"/>
    <w:rsid w:val="00164909"/>
    <w:rsid w:val="0016490B"/>
    <w:rsid w:val="00164A49"/>
    <w:rsid w:val="00164AC3"/>
    <w:rsid w:val="00164F6D"/>
    <w:rsid w:val="00165308"/>
    <w:rsid w:val="00165483"/>
    <w:rsid w:val="00165506"/>
    <w:rsid w:val="0016606A"/>
    <w:rsid w:val="00166432"/>
    <w:rsid w:val="001671E7"/>
    <w:rsid w:val="001672C5"/>
    <w:rsid w:val="0016733D"/>
    <w:rsid w:val="00167749"/>
    <w:rsid w:val="00167BAA"/>
    <w:rsid w:val="00170276"/>
    <w:rsid w:val="0017049E"/>
    <w:rsid w:val="00170628"/>
    <w:rsid w:val="00170813"/>
    <w:rsid w:val="00170ABE"/>
    <w:rsid w:val="001710A2"/>
    <w:rsid w:val="00171316"/>
    <w:rsid w:val="00171339"/>
    <w:rsid w:val="00171FCF"/>
    <w:rsid w:val="00172415"/>
    <w:rsid w:val="00173053"/>
    <w:rsid w:val="001733B8"/>
    <w:rsid w:val="001741DF"/>
    <w:rsid w:val="001751F4"/>
    <w:rsid w:val="00175E33"/>
    <w:rsid w:val="001766AD"/>
    <w:rsid w:val="001767B2"/>
    <w:rsid w:val="00176C8B"/>
    <w:rsid w:val="00176E80"/>
    <w:rsid w:val="001772CF"/>
    <w:rsid w:val="00177BF7"/>
    <w:rsid w:val="00180058"/>
    <w:rsid w:val="001800C0"/>
    <w:rsid w:val="001808A4"/>
    <w:rsid w:val="0018133F"/>
    <w:rsid w:val="001813B0"/>
    <w:rsid w:val="00181E56"/>
    <w:rsid w:val="00182641"/>
    <w:rsid w:val="00182A49"/>
    <w:rsid w:val="00182FAA"/>
    <w:rsid w:val="00183017"/>
    <w:rsid w:val="00183074"/>
    <w:rsid w:val="001831D3"/>
    <w:rsid w:val="001839A7"/>
    <w:rsid w:val="00183A37"/>
    <w:rsid w:val="00183EE5"/>
    <w:rsid w:val="00183FC6"/>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AFD"/>
    <w:rsid w:val="00192B47"/>
    <w:rsid w:val="00192C46"/>
    <w:rsid w:val="00193454"/>
    <w:rsid w:val="00193D49"/>
    <w:rsid w:val="00195F85"/>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1A"/>
    <w:rsid w:val="001A2A37"/>
    <w:rsid w:val="001A2A7B"/>
    <w:rsid w:val="001A2EB0"/>
    <w:rsid w:val="001A4A6F"/>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BA3"/>
    <w:rsid w:val="001B3C1C"/>
    <w:rsid w:val="001B3E7C"/>
    <w:rsid w:val="001B41C7"/>
    <w:rsid w:val="001B4E8A"/>
    <w:rsid w:val="001B50AF"/>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580"/>
    <w:rsid w:val="001C6CF0"/>
    <w:rsid w:val="001C6D24"/>
    <w:rsid w:val="001C6DBB"/>
    <w:rsid w:val="001C6F09"/>
    <w:rsid w:val="001C733A"/>
    <w:rsid w:val="001D0360"/>
    <w:rsid w:val="001D12E8"/>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BFD"/>
    <w:rsid w:val="001E0D82"/>
    <w:rsid w:val="001E1182"/>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87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5B5"/>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020"/>
    <w:rsid w:val="00225ED2"/>
    <w:rsid w:val="00225F04"/>
    <w:rsid w:val="0022788F"/>
    <w:rsid w:val="00227F9C"/>
    <w:rsid w:val="00230303"/>
    <w:rsid w:val="002322EA"/>
    <w:rsid w:val="002326B1"/>
    <w:rsid w:val="00232834"/>
    <w:rsid w:val="002329A5"/>
    <w:rsid w:val="00232C37"/>
    <w:rsid w:val="00233DC7"/>
    <w:rsid w:val="00233F4A"/>
    <w:rsid w:val="00234BE8"/>
    <w:rsid w:val="002356C8"/>
    <w:rsid w:val="00235D6D"/>
    <w:rsid w:val="002364B5"/>
    <w:rsid w:val="00236799"/>
    <w:rsid w:val="002376D0"/>
    <w:rsid w:val="002405F9"/>
    <w:rsid w:val="00240C9B"/>
    <w:rsid w:val="00241961"/>
    <w:rsid w:val="00241AFB"/>
    <w:rsid w:val="00242AE5"/>
    <w:rsid w:val="00242EB3"/>
    <w:rsid w:val="00243145"/>
    <w:rsid w:val="002431EA"/>
    <w:rsid w:val="00243394"/>
    <w:rsid w:val="00243755"/>
    <w:rsid w:val="00243D38"/>
    <w:rsid w:val="002443F5"/>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441"/>
    <w:rsid w:val="0025582C"/>
    <w:rsid w:val="00255DC4"/>
    <w:rsid w:val="00255F58"/>
    <w:rsid w:val="00255FF0"/>
    <w:rsid w:val="002561A1"/>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817"/>
    <w:rsid w:val="00265B9B"/>
    <w:rsid w:val="00265D7A"/>
    <w:rsid w:val="00266652"/>
    <w:rsid w:val="00266990"/>
    <w:rsid w:val="00267363"/>
    <w:rsid w:val="002673F6"/>
    <w:rsid w:val="002674A6"/>
    <w:rsid w:val="0026784B"/>
    <w:rsid w:val="00270A44"/>
    <w:rsid w:val="00271A2D"/>
    <w:rsid w:val="00271D36"/>
    <w:rsid w:val="0027229B"/>
    <w:rsid w:val="002722D2"/>
    <w:rsid w:val="00272662"/>
    <w:rsid w:val="00273288"/>
    <w:rsid w:val="00274310"/>
    <w:rsid w:val="00274435"/>
    <w:rsid w:val="00274751"/>
    <w:rsid w:val="00275D12"/>
    <w:rsid w:val="00275D16"/>
    <w:rsid w:val="00275DC7"/>
    <w:rsid w:val="00275EDA"/>
    <w:rsid w:val="00275EFC"/>
    <w:rsid w:val="00275F52"/>
    <w:rsid w:val="00276181"/>
    <w:rsid w:val="00276FB3"/>
    <w:rsid w:val="00277B44"/>
    <w:rsid w:val="002803A0"/>
    <w:rsid w:val="00280AA1"/>
    <w:rsid w:val="00281CD8"/>
    <w:rsid w:val="00281D97"/>
    <w:rsid w:val="00282302"/>
    <w:rsid w:val="00282919"/>
    <w:rsid w:val="00282FAF"/>
    <w:rsid w:val="00283073"/>
    <w:rsid w:val="002831DC"/>
    <w:rsid w:val="0028349E"/>
    <w:rsid w:val="00283DDE"/>
    <w:rsid w:val="00283E36"/>
    <w:rsid w:val="00284F7B"/>
    <w:rsid w:val="002860C4"/>
    <w:rsid w:val="002869BE"/>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077"/>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5D68"/>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83B"/>
    <w:rsid w:val="002C5CF5"/>
    <w:rsid w:val="002C5E85"/>
    <w:rsid w:val="002C654C"/>
    <w:rsid w:val="002C7216"/>
    <w:rsid w:val="002C796A"/>
    <w:rsid w:val="002D00E5"/>
    <w:rsid w:val="002D191A"/>
    <w:rsid w:val="002D2018"/>
    <w:rsid w:val="002D231B"/>
    <w:rsid w:val="002D2C6D"/>
    <w:rsid w:val="002D2FB5"/>
    <w:rsid w:val="002D3E0E"/>
    <w:rsid w:val="002D3F64"/>
    <w:rsid w:val="002D447B"/>
    <w:rsid w:val="002D502E"/>
    <w:rsid w:val="002D5098"/>
    <w:rsid w:val="002D5DA6"/>
    <w:rsid w:val="002D5EB9"/>
    <w:rsid w:val="002D601B"/>
    <w:rsid w:val="002D6025"/>
    <w:rsid w:val="002D643C"/>
    <w:rsid w:val="002D661F"/>
    <w:rsid w:val="002D6BBB"/>
    <w:rsid w:val="002D75CB"/>
    <w:rsid w:val="002D7CD9"/>
    <w:rsid w:val="002E0534"/>
    <w:rsid w:val="002E0951"/>
    <w:rsid w:val="002E0D97"/>
    <w:rsid w:val="002E0F49"/>
    <w:rsid w:val="002E1EE8"/>
    <w:rsid w:val="002E320F"/>
    <w:rsid w:val="002E35EB"/>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5D7"/>
    <w:rsid w:val="002F7AAA"/>
    <w:rsid w:val="003009B4"/>
    <w:rsid w:val="00300B42"/>
    <w:rsid w:val="00301188"/>
    <w:rsid w:val="003013B8"/>
    <w:rsid w:val="00301963"/>
    <w:rsid w:val="00301A54"/>
    <w:rsid w:val="00301C0F"/>
    <w:rsid w:val="00301CF0"/>
    <w:rsid w:val="003027D4"/>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1B"/>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8FF"/>
    <w:rsid w:val="00324CDB"/>
    <w:rsid w:val="003257F5"/>
    <w:rsid w:val="003259F6"/>
    <w:rsid w:val="00325A4B"/>
    <w:rsid w:val="00326021"/>
    <w:rsid w:val="00327138"/>
    <w:rsid w:val="003274FF"/>
    <w:rsid w:val="00331841"/>
    <w:rsid w:val="003324E0"/>
    <w:rsid w:val="00332928"/>
    <w:rsid w:val="0033463A"/>
    <w:rsid w:val="003350E5"/>
    <w:rsid w:val="00335627"/>
    <w:rsid w:val="003359D6"/>
    <w:rsid w:val="00335E20"/>
    <w:rsid w:val="00336875"/>
    <w:rsid w:val="00337988"/>
    <w:rsid w:val="00340BF6"/>
    <w:rsid w:val="00340FD1"/>
    <w:rsid w:val="00341121"/>
    <w:rsid w:val="00341B75"/>
    <w:rsid w:val="00342144"/>
    <w:rsid w:val="003425F6"/>
    <w:rsid w:val="00343796"/>
    <w:rsid w:val="00343C53"/>
    <w:rsid w:val="00344E2F"/>
    <w:rsid w:val="0034523B"/>
    <w:rsid w:val="003464B5"/>
    <w:rsid w:val="003466AD"/>
    <w:rsid w:val="00346CCB"/>
    <w:rsid w:val="00347043"/>
    <w:rsid w:val="00347054"/>
    <w:rsid w:val="00347873"/>
    <w:rsid w:val="0034791F"/>
    <w:rsid w:val="00347EB2"/>
    <w:rsid w:val="0035044C"/>
    <w:rsid w:val="00350F38"/>
    <w:rsid w:val="0035170C"/>
    <w:rsid w:val="0035274B"/>
    <w:rsid w:val="003527CF"/>
    <w:rsid w:val="0035347D"/>
    <w:rsid w:val="003536C1"/>
    <w:rsid w:val="003545D1"/>
    <w:rsid w:val="0035521F"/>
    <w:rsid w:val="003559D0"/>
    <w:rsid w:val="0035635D"/>
    <w:rsid w:val="003563DC"/>
    <w:rsid w:val="003565A9"/>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66A"/>
    <w:rsid w:val="00373807"/>
    <w:rsid w:val="003739E3"/>
    <w:rsid w:val="0037456B"/>
    <w:rsid w:val="003745C3"/>
    <w:rsid w:val="00375141"/>
    <w:rsid w:val="00375852"/>
    <w:rsid w:val="00375E93"/>
    <w:rsid w:val="00375F88"/>
    <w:rsid w:val="0037698A"/>
    <w:rsid w:val="003801B7"/>
    <w:rsid w:val="00380683"/>
    <w:rsid w:val="003807FC"/>
    <w:rsid w:val="003808BE"/>
    <w:rsid w:val="00380E2C"/>
    <w:rsid w:val="003810CA"/>
    <w:rsid w:val="003814E5"/>
    <w:rsid w:val="00381B4C"/>
    <w:rsid w:val="00381C86"/>
    <w:rsid w:val="00381F55"/>
    <w:rsid w:val="00383031"/>
    <w:rsid w:val="00383123"/>
    <w:rsid w:val="003835E0"/>
    <w:rsid w:val="00383682"/>
    <w:rsid w:val="00383A43"/>
    <w:rsid w:val="00383DA1"/>
    <w:rsid w:val="00383DBB"/>
    <w:rsid w:val="00383FDE"/>
    <w:rsid w:val="00384511"/>
    <w:rsid w:val="003846F4"/>
    <w:rsid w:val="003848E7"/>
    <w:rsid w:val="003857FC"/>
    <w:rsid w:val="00385BB6"/>
    <w:rsid w:val="00385BF6"/>
    <w:rsid w:val="003860F6"/>
    <w:rsid w:val="00386997"/>
    <w:rsid w:val="00386A4B"/>
    <w:rsid w:val="00386CF7"/>
    <w:rsid w:val="00386CFF"/>
    <w:rsid w:val="003905F3"/>
    <w:rsid w:val="00390C92"/>
    <w:rsid w:val="003917CB"/>
    <w:rsid w:val="003926AA"/>
    <w:rsid w:val="003948E8"/>
    <w:rsid w:val="003957EE"/>
    <w:rsid w:val="00396117"/>
    <w:rsid w:val="00396C61"/>
    <w:rsid w:val="00397079"/>
    <w:rsid w:val="0039720D"/>
    <w:rsid w:val="0039746D"/>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37E4"/>
    <w:rsid w:val="003C423A"/>
    <w:rsid w:val="003C4811"/>
    <w:rsid w:val="003C4C04"/>
    <w:rsid w:val="003C4CA3"/>
    <w:rsid w:val="003C4D7F"/>
    <w:rsid w:val="003C5391"/>
    <w:rsid w:val="003C5B1C"/>
    <w:rsid w:val="003C5DBD"/>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D722C"/>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3E3"/>
    <w:rsid w:val="003E7A13"/>
    <w:rsid w:val="003F06FD"/>
    <w:rsid w:val="003F0BB2"/>
    <w:rsid w:val="003F1537"/>
    <w:rsid w:val="003F1645"/>
    <w:rsid w:val="003F18E2"/>
    <w:rsid w:val="003F2400"/>
    <w:rsid w:val="003F2F23"/>
    <w:rsid w:val="003F31F2"/>
    <w:rsid w:val="003F32C7"/>
    <w:rsid w:val="003F3B11"/>
    <w:rsid w:val="003F3F4F"/>
    <w:rsid w:val="003F3F58"/>
    <w:rsid w:val="003F4144"/>
    <w:rsid w:val="003F51D6"/>
    <w:rsid w:val="003F62C6"/>
    <w:rsid w:val="003F6800"/>
    <w:rsid w:val="003F69B0"/>
    <w:rsid w:val="0040016B"/>
    <w:rsid w:val="004011D8"/>
    <w:rsid w:val="0040163E"/>
    <w:rsid w:val="00402926"/>
    <w:rsid w:val="00403577"/>
    <w:rsid w:val="004037E8"/>
    <w:rsid w:val="004040A8"/>
    <w:rsid w:val="004041C4"/>
    <w:rsid w:val="004050E6"/>
    <w:rsid w:val="00405EC5"/>
    <w:rsid w:val="00407056"/>
    <w:rsid w:val="004076DF"/>
    <w:rsid w:val="0041013D"/>
    <w:rsid w:val="004109D2"/>
    <w:rsid w:val="00410BE5"/>
    <w:rsid w:val="00410C28"/>
    <w:rsid w:val="00410D44"/>
    <w:rsid w:val="00410F55"/>
    <w:rsid w:val="00411BE0"/>
    <w:rsid w:val="00411CE0"/>
    <w:rsid w:val="004120C1"/>
    <w:rsid w:val="0041219E"/>
    <w:rsid w:val="00412DDE"/>
    <w:rsid w:val="004134B3"/>
    <w:rsid w:val="00413F7E"/>
    <w:rsid w:val="00414117"/>
    <w:rsid w:val="0041464F"/>
    <w:rsid w:val="004151BD"/>
    <w:rsid w:val="00415574"/>
    <w:rsid w:val="004159D2"/>
    <w:rsid w:val="004162C3"/>
    <w:rsid w:val="00416922"/>
    <w:rsid w:val="00416DFD"/>
    <w:rsid w:val="00416EFC"/>
    <w:rsid w:val="00416F7B"/>
    <w:rsid w:val="0041701C"/>
    <w:rsid w:val="004173CE"/>
    <w:rsid w:val="00417A9D"/>
    <w:rsid w:val="00420051"/>
    <w:rsid w:val="00420693"/>
    <w:rsid w:val="00420C31"/>
    <w:rsid w:val="00422350"/>
    <w:rsid w:val="00422F72"/>
    <w:rsid w:val="0042343D"/>
    <w:rsid w:val="0042414F"/>
    <w:rsid w:val="004242F1"/>
    <w:rsid w:val="004243B4"/>
    <w:rsid w:val="0042487B"/>
    <w:rsid w:val="00426A9A"/>
    <w:rsid w:val="00426AD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F58"/>
    <w:rsid w:val="00434A70"/>
    <w:rsid w:val="00434B77"/>
    <w:rsid w:val="00434D80"/>
    <w:rsid w:val="0043544E"/>
    <w:rsid w:val="00435CB4"/>
    <w:rsid w:val="00435DC3"/>
    <w:rsid w:val="00436371"/>
    <w:rsid w:val="00436697"/>
    <w:rsid w:val="00436A9F"/>
    <w:rsid w:val="004371BA"/>
    <w:rsid w:val="00437331"/>
    <w:rsid w:val="004376EF"/>
    <w:rsid w:val="0044009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5ED"/>
    <w:rsid w:val="0044781F"/>
    <w:rsid w:val="0045024A"/>
    <w:rsid w:val="004509F6"/>
    <w:rsid w:val="00451F36"/>
    <w:rsid w:val="00452165"/>
    <w:rsid w:val="0045283C"/>
    <w:rsid w:val="00452E42"/>
    <w:rsid w:val="00453394"/>
    <w:rsid w:val="004538BC"/>
    <w:rsid w:val="004538E1"/>
    <w:rsid w:val="00453C06"/>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035E"/>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77F43"/>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116E"/>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2F7"/>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376"/>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5A0F"/>
    <w:rsid w:val="004C6581"/>
    <w:rsid w:val="004C6CA9"/>
    <w:rsid w:val="004C70C4"/>
    <w:rsid w:val="004D034D"/>
    <w:rsid w:val="004D0F63"/>
    <w:rsid w:val="004D0FE6"/>
    <w:rsid w:val="004D16C1"/>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0FD1"/>
    <w:rsid w:val="004E1161"/>
    <w:rsid w:val="004E143A"/>
    <w:rsid w:val="004E1D17"/>
    <w:rsid w:val="004E290D"/>
    <w:rsid w:val="004E29AA"/>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095E"/>
    <w:rsid w:val="004F1436"/>
    <w:rsid w:val="004F191F"/>
    <w:rsid w:val="004F1A59"/>
    <w:rsid w:val="004F1F01"/>
    <w:rsid w:val="004F223A"/>
    <w:rsid w:val="004F2B09"/>
    <w:rsid w:val="004F3748"/>
    <w:rsid w:val="004F3CCF"/>
    <w:rsid w:val="004F41F7"/>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6FA9"/>
    <w:rsid w:val="00517ED7"/>
    <w:rsid w:val="0052033D"/>
    <w:rsid w:val="005204C1"/>
    <w:rsid w:val="0052120D"/>
    <w:rsid w:val="0052122E"/>
    <w:rsid w:val="0052184C"/>
    <w:rsid w:val="00521A50"/>
    <w:rsid w:val="00521FEB"/>
    <w:rsid w:val="0052231D"/>
    <w:rsid w:val="00522A00"/>
    <w:rsid w:val="00522D42"/>
    <w:rsid w:val="00525A5C"/>
    <w:rsid w:val="0052608E"/>
    <w:rsid w:val="00526392"/>
    <w:rsid w:val="00526A0E"/>
    <w:rsid w:val="00526C21"/>
    <w:rsid w:val="00526EAB"/>
    <w:rsid w:val="00527882"/>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EC3"/>
    <w:rsid w:val="00550311"/>
    <w:rsid w:val="00550C81"/>
    <w:rsid w:val="00550C9D"/>
    <w:rsid w:val="00550CEE"/>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2EA"/>
    <w:rsid w:val="005634BD"/>
    <w:rsid w:val="00563D58"/>
    <w:rsid w:val="00565063"/>
    <w:rsid w:val="00565333"/>
    <w:rsid w:val="005659E7"/>
    <w:rsid w:val="00565D55"/>
    <w:rsid w:val="005677DD"/>
    <w:rsid w:val="00567FD0"/>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604"/>
    <w:rsid w:val="00577A3E"/>
    <w:rsid w:val="00577B04"/>
    <w:rsid w:val="005801A8"/>
    <w:rsid w:val="00580AD3"/>
    <w:rsid w:val="00581D09"/>
    <w:rsid w:val="0058231F"/>
    <w:rsid w:val="005827F6"/>
    <w:rsid w:val="00582BF8"/>
    <w:rsid w:val="00582C2D"/>
    <w:rsid w:val="0058338F"/>
    <w:rsid w:val="005833C2"/>
    <w:rsid w:val="00583E33"/>
    <w:rsid w:val="00583EE4"/>
    <w:rsid w:val="005842EC"/>
    <w:rsid w:val="005846E0"/>
    <w:rsid w:val="00584A96"/>
    <w:rsid w:val="00585171"/>
    <w:rsid w:val="00586B4A"/>
    <w:rsid w:val="00587BCE"/>
    <w:rsid w:val="00587C38"/>
    <w:rsid w:val="00587DC9"/>
    <w:rsid w:val="00590FF2"/>
    <w:rsid w:val="005918EA"/>
    <w:rsid w:val="0059194F"/>
    <w:rsid w:val="0059241F"/>
    <w:rsid w:val="00592B27"/>
    <w:rsid w:val="00592D74"/>
    <w:rsid w:val="00593222"/>
    <w:rsid w:val="005956CC"/>
    <w:rsid w:val="00596977"/>
    <w:rsid w:val="0059697F"/>
    <w:rsid w:val="00596CA8"/>
    <w:rsid w:val="005A01FB"/>
    <w:rsid w:val="005A02B9"/>
    <w:rsid w:val="005A06E0"/>
    <w:rsid w:val="005A0A5C"/>
    <w:rsid w:val="005A0BA9"/>
    <w:rsid w:val="005A1A4A"/>
    <w:rsid w:val="005A215F"/>
    <w:rsid w:val="005A2ED6"/>
    <w:rsid w:val="005A3574"/>
    <w:rsid w:val="005A361B"/>
    <w:rsid w:val="005A39A5"/>
    <w:rsid w:val="005A3FDA"/>
    <w:rsid w:val="005A402C"/>
    <w:rsid w:val="005A4FEC"/>
    <w:rsid w:val="005A512F"/>
    <w:rsid w:val="005A5222"/>
    <w:rsid w:val="005A57E4"/>
    <w:rsid w:val="005A5A8F"/>
    <w:rsid w:val="005A5BCD"/>
    <w:rsid w:val="005A5BF1"/>
    <w:rsid w:val="005A6244"/>
    <w:rsid w:val="005A67CF"/>
    <w:rsid w:val="005A6BB0"/>
    <w:rsid w:val="005A75C4"/>
    <w:rsid w:val="005A76D1"/>
    <w:rsid w:val="005A79D8"/>
    <w:rsid w:val="005A7B12"/>
    <w:rsid w:val="005B01AD"/>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47C8"/>
    <w:rsid w:val="005C5465"/>
    <w:rsid w:val="005C5A4C"/>
    <w:rsid w:val="005C5E8B"/>
    <w:rsid w:val="005C66C3"/>
    <w:rsid w:val="005C6E1C"/>
    <w:rsid w:val="005C6E8C"/>
    <w:rsid w:val="005C6FCB"/>
    <w:rsid w:val="005D0362"/>
    <w:rsid w:val="005D0569"/>
    <w:rsid w:val="005D08EB"/>
    <w:rsid w:val="005D1F34"/>
    <w:rsid w:val="005D2306"/>
    <w:rsid w:val="005D286B"/>
    <w:rsid w:val="005D287C"/>
    <w:rsid w:val="005D3056"/>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1838"/>
    <w:rsid w:val="005E1DEB"/>
    <w:rsid w:val="005E2413"/>
    <w:rsid w:val="005E25E0"/>
    <w:rsid w:val="005E2683"/>
    <w:rsid w:val="005E2715"/>
    <w:rsid w:val="005E274E"/>
    <w:rsid w:val="005E29EE"/>
    <w:rsid w:val="005E2C44"/>
    <w:rsid w:val="005E3418"/>
    <w:rsid w:val="005E3493"/>
    <w:rsid w:val="005E390D"/>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1C9C"/>
    <w:rsid w:val="005F3A0F"/>
    <w:rsid w:val="005F48B1"/>
    <w:rsid w:val="005F49F3"/>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EB"/>
    <w:rsid w:val="00607BF2"/>
    <w:rsid w:val="00607E86"/>
    <w:rsid w:val="00607ECA"/>
    <w:rsid w:val="00610135"/>
    <w:rsid w:val="006104FA"/>
    <w:rsid w:val="0061114D"/>
    <w:rsid w:val="00611667"/>
    <w:rsid w:val="006116A7"/>
    <w:rsid w:val="00611715"/>
    <w:rsid w:val="006125D5"/>
    <w:rsid w:val="00613AFE"/>
    <w:rsid w:val="00614117"/>
    <w:rsid w:val="00614F7D"/>
    <w:rsid w:val="0061501D"/>
    <w:rsid w:val="0061513C"/>
    <w:rsid w:val="00615EF1"/>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342"/>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2A56"/>
    <w:rsid w:val="00643553"/>
    <w:rsid w:val="0064384A"/>
    <w:rsid w:val="00643A2A"/>
    <w:rsid w:val="00644220"/>
    <w:rsid w:val="0064472F"/>
    <w:rsid w:val="00644CF8"/>
    <w:rsid w:val="0064528A"/>
    <w:rsid w:val="00645485"/>
    <w:rsid w:val="00645750"/>
    <w:rsid w:val="0064607F"/>
    <w:rsid w:val="006464D9"/>
    <w:rsid w:val="00646A1F"/>
    <w:rsid w:val="006476D0"/>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70498"/>
    <w:rsid w:val="0067053D"/>
    <w:rsid w:val="0067096B"/>
    <w:rsid w:val="00670F20"/>
    <w:rsid w:val="00671E1D"/>
    <w:rsid w:val="00671EB8"/>
    <w:rsid w:val="0067247B"/>
    <w:rsid w:val="00672560"/>
    <w:rsid w:val="006725E1"/>
    <w:rsid w:val="006738C3"/>
    <w:rsid w:val="00674233"/>
    <w:rsid w:val="00674F2A"/>
    <w:rsid w:val="00675462"/>
    <w:rsid w:val="00675EB0"/>
    <w:rsid w:val="00675FB0"/>
    <w:rsid w:val="0067659A"/>
    <w:rsid w:val="00677337"/>
    <w:rsid w:val="0067749D"/>
    <w:rsid w:val="00677D04"/>
    <w:rsid w:val="00677DD1"/>
    <w:rsid w:val="00680D2D"/>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4F5E"/>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5ACD"/>
    <w:rsid w:val="006A613F"/>
    <w:rsid w:val="006A6D08"/>
    <w:rsid w:val="006A6F75"/>
    <w:rsid w:val="006A788D"/>
    <w:rsid w:val="006B03E1"/>
    <w:rsid w:val="006B1456"/>
    <w:rsid w:val="006B2C94"/>
    <w:rsid w:val="006B30C2"/>
    <w:rsid w:val="006B31EC"/>
    <w:rsid w:val="006B46FB"/>
    <w:rsid w:val="006B47B9"/>
    <w:rsid w:val="006B48A9"/>
    <w:rsid w:val="006B5703"/>
    <w:rsid w:val="006B590C"/>
    <w:rsid w:val="006B6C60"/>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48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659"/>
    <w:rsid w:val="006F173E"/>
    <w:rsid w:val="006F2275"/>
    <w:rsid w:val="006F2721"/>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A42"/>
    <w:rsid w:val="00713B03"/>
    <w:rsid w:val="00713B40"/>
    <w:rsid w:val="00713F10"/>
    <w:rsid w:val="00714068"/>
    <w:rsid w:val="00714355"/>
    <w:rsid w:val="007143D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4BE6"/>
    <w:rsid w:val="00725226"/>
    <w:rsid w:val="00725C78"/>
    <w:rsid w:val="007263B5"/>
    <w:rsid w:val="00726993"/>
    <w:rsid w:val="00726F21"/>
    <w:rsid w:val="0072710A"/>
    <w:rsid w:val="00727328"/>
    <w:rsid w:val="00727E73"/>
    <w:rsid w:val="007302DF"/>
    <w:rsid w:val="007313DF"/>
    <w:rsid w:val="007314D6"/>
    <w:rsid w:val="007319D5"/>
    <w:rsid w:val="007330D4"/>
    <w:rsid w:val="007331C7"/>
    <w:rsid w:val="00733BB9"/>
    <w:rsid w:val="00733DEF"/>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04A"/>
    <w:rsid w:val="00743550"/>
    <w:rsid w:val="0074369E"/>
    <w:rsid w:val="0074380F"/>
    <w:rsid w:val="00743B6A"/>
    <w:rsid w:val="0074467A"/>
    <w:rsid w:val="00744952"/>
    <w:rsid w:val="00744A33"/>
    <w:rsid w:val="007451C3"/>
    <w:rsid w:val="00745545"/>
    <w:rsid w:val="007459C8"/>
    <w:rsid w:val="00745F3E"/>
    <w:rsid w:val="00746FD4"/>
    <w:rsid w:val="00747830"/>
    <w:rsid w:val="00747ECF"/>
    <w:rsid w:val="007502FA"/>
    <w:rsid w:val="007507C7"/>
    <w:rsid w:val="00750E24"/>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108"/>
    <w:rsid w:val="00762CE5"/>
    <w:rsid w:val="00762D78"/>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5F4"/>
    <w:rsid w:val="007677A9"/>
    <w:rsid w:val="00767EE4"/>
    <w:rsid w:val="00767FCD"/>
    <w:rsid w:val="007703DB"/>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9A3"/>
    <w:rsid w:val="00776BDA"/>
    <w:rsid w:val="00776E5F"/>
    <w:rsid w:val="00780437"/>
    <w:rsid w:val="00780556"/>
    <w:rsid w:val="00781003"/>
    <w:rsid w:val="007817A5"/>
    <w:rsid w:val="00782036"/>
    <w:rsid w:val="00782254"/>
    <w:rsid w:val="007826AF"/>
    <w:rsid w:val="00782B28"/>
    <w:rsid w:val="0078320C"/>
    <w:rsid w:val="00783DD5"/>
    <w:rsid w:val="00784537"/>
    <w:rsid w:val="007849F7"/>
    <w:rsid w:val="007854DF"/>
    <w:rsid w:val="00785633"/>
    <w:rsid w:val="00785940"/>
    <w:rsid w:val="00785FE5"/>
    <w:rsid w:val="0078668A"/>
    <w:rsid w:val="00786DB6"/>
    <w:rsid w:val="007875FC"/>
    <w:rsid w:val="0079092B"/>
    <w:rsid w:val="00790AA4"/>
    <w:rsid w:val="007917D2"/>
    <w:rsid w:val="007919B5"/>
    <w:rsid w:val="00791AC3"/>
    <w:rsid w:val="00791AC6"/>
    <w:rsid w:val="00791C6F"/>
    <w:rsid w:val="00792342"/>
    <w:rsid w:val="00792479"/>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190F"/>
    <w:rsid w:val="007A2404"/>
    <w:rsid w:val="007A27FB"/>
    <w:rsid w:val="007A2F3E"/>
    <w:rsid w:val="007A2F5B"/>
    <w:rsid w:val="007A3211"/>
    <w:rsid w:val="007A3D0A"/>
    <w:rsid w:val="007A4225"/>
    <w:rsid w:val="007A43C6"/>
    <w:rsid w:val="007A442B"/>
    <w:rsid w:val="007A458A"/>
    <w:rsid w:val="007A4A08"/>
    <w:rsid w:val="007A4B0F"/>
    <w:rsid w:val="007A4C83"/>
    <w:rsid w:val="007A5D70"/>
    <w:rsid w:val="007A68CB"/>
    <w:rsid w:val="007A750D"/>
    <w:rsid w:val="007A76AD"/>
    <w:rsid w:val="007B08FF"/>
    <w:rsid w:val="007B0B45"/>
    <w:rsid w:val="007B0F89"/>
    <w:rsid w:val="007B1B7A"/>
    <w:rsid w:val="007B2612"/>
    <w:rsid w:val="007B2AE3"/>
    <w:rsid w:val="007B2B4E"/>
    <w:rsid w:val="007B2D64"/>
    <w:rsid w:val="007B31A8"/>
    <w:rsid w:val="007B37D5"/>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894"/>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1006D"/>
    <w:rsid w:val="008101E7"/>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09BA"/>
    <w:rsid w:val="008316BF"/>
    <w:rsid w:val="00831D41"/>
    <w:rsid w:val="00832512"/>
    <w:rsid w:val="00833C77"/>
    <w:rsid w:val="008342E4"/>
    <w:rsid w:val="0083492C"/>
    <w:rsid w:val="00834BED"/>
    <w:rsid w:val="00836263"/>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33F0"/>
    <w:rsid w:val="008642A7"/>
    <w:rsid w:val="00865313"/>
    <w:rsid w:val="00865780"/>
    <w:rsid w:val="0086588E"/>
    <w:rsid w:val="0086588F"/>
    <w:rsid w:val="00866091"/>
    <w:rsid w:val="008664C8"/>
    <w:rsid w:val="008666D1"/>
    <w:rsid w:val="00866812"/>
    <w:rsid w:val="00866A86"/>
    <w:rsid w:val="00866C7D"/>
    <w:rsid w:val="00866CC5"/>
    <w:rsid w:val="00867327"/>
    <w:rsid w:val="0086789B"/>
    <w:rsid w:val="0087076B"/>
    <w:rsid w:val="008707B6"/>
    <w:rsid w:val="008709BE"/>
    <w:rsid w:val="00870EE7"/>
    <w:rsid w:val="008717DD"/>
    <w:rsid w:val="0087190D"/>
    <w:rsid w:val="0087264F"/>
    <w:rsid w:val="00872CED"/>
    <w:rsid w:val="0087311A"/>
    <w:rsid w:val="0087365F"/>
    <w:rsid w:val="008741D6"/>
    <w:rsid w:val="0087433F"/>
    <w:rsid w:val="00874842"/>
    <w:rsid w:val="008751B7"/>
    <w:rsid w:val="00875C73"/>
    <w:rsid w:val="008761AD"/>
    <w:rsid w:val="00876B28"/>
    <w:rsid w:val="008777DB"/>
    <w:rsid w:val="00877DE9"/>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2A5"/>
    <w:rsid w:val="00897825"/>
    <w:rsid w:val="008978F4"/>
    <w:rsid w:val="00897C43"/>
    <w:rsid w:val="00897CED"/>
    <w:rsid w:val="008A09E5"/>
    <w:rsid w:val="008A0BDA"/>
    <w:rsid w:val="008A0DAE"/>
    <w:rsid w:val="008A0DE8"/>
    <w:rsid w:val="008A1061"/>
    <w:rsid w:val="008A14AD"/>
    <w:rsid w:val="008A14FF"/>
    <w:rsid w:val="008A1683"/>
    <w:rsid w:val="008A1791"/>
    <w:rsid w:val="008A1B2C"/>
    <w:rsid w:val="008A2181"/>
    <w:rsid w:val="008A2ACF"/>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5C2"/>
    <w:rsid w:val="008B3624"/>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5C3"/>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A13"/>
    <w:rsid w:val="008D2EC5"/>
    <w:rsid w:val="008D2FDE"/>
    <w:rsid w:val="008D344C"/>
    <w:rsid w:val="008D3BDC"/>
    <w:rsid w:val="008D3C52"/>
    <w:rsid w:val="008D4860"/>
    <w:rsid w:val="008D4AF7"/>
    <w:rsid w:val="008D4F8F"/>
    <w:rsid w:val="008D5068"/>
    <w:rsid w:val="008D5613"/>
    <w:rsid w:val="008D6570"/>
    <w:rsid w:val="008D6DE9"/>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2C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220"/>
    <w:rsid w:val="008F16A8"/>
    <w:rsid w:val="008F17D6"/>
    <w:rsid w:val="008F189B"/>
    <w:rsid w:val="008F1A00"/>
    <w:rsid w:val="008F1BA0"/>
    <w:rsid w:val="008F2697"/>
    <w:rsid w:val="008F280B"/>
    <w:rsid w:val="008F2B7C"/>
    <w:rsid w:val="008F2C14"/>
    <w:rsid w:val="008F3561"/>
    <w:rsid w:val="008F3604"/>
    <w:rsid w:val="008F3A5D"/>
    <w:rsid w:val="008F3DA7"/>
    <w:rsid w:val="008F4A68"/>
    <w:rsid w:val="008F4C3E"/>
    <w:rsid w:val="008F549F"/>
    <w:rsid w:val="008F62CF"/>
    <w:rsid w:val="008F686C"/>
    <w:rsid w:val="008F6F75"/>
    <w:rsid w:val="008F791D"/>
    <w:rsid w:val="009001C6"/>
    <w:rsid w:val="00900B78"/>
    <w:rsid w:val="009010B0"/>
    <w:rsid w:val="009013A5"/>
    <w:rsid w:val="00901E8E"/>
    <w:rsid w:val="009026A4"/>
    <w:rsid w:val="00903682"/>
    <w:rsid w:val="00903B46"/>
    <w:rsid w:val="00903E5E"/>
    <w:rsid w:val="00903EFD"/>
    <w:rsid w:val="00903FBC"/>
    <w:rsid w:val="0090501B"/>
    <w:rsid w:val="00905803"/>
    <w:rsid w:val="009058BD"/>
    <w:rsid w:val="009058E6"/>
    <w:rsid w:val="00906F20"/>
    <w:rsid w:val="009078C7"/>
    <w:rsid w:val="009114E1"/>
    <w:rsid w:val="0091202D"/>
    <w:rsid w:val="00912803"/>
    <w:rsid w:val="00912994"/>
    <w:rsid w:val="009135AA"/>
    <w:rsid w:val="0091390D"/>
    <w:rsid w:val="00914CD5"/>
    <w:rsid w:val="00914F2C"/>
    <w:rsid w:val="0091598A"/>
    <w:rsid w:val="00915F9C"/>
    <w:rsid w:val="009161D4"/>
    <w:rsid w:val="00916583"/>
    <w:rsid w:val="00916B9C"/>
    <w:rsid w:val="00916EEC"/>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534"/>
    <w:rsid w:val="00927D2A"/>
    <w:rsid w:val="009317FE"/>
    <w:rsid w:val="00931A7B"/>
    <w:rsid w:val="0093232F"/>
    <w:rsid w:val="009323C0"/>
    <w:rsid w:val="009323D1"/>
    <w:rsid w:val="0093290D"/>
    <w:rsid w:val="009337E2"/>
    <w:rsid w:val="00933D2A"/>
    <w:rsid w:val="00933EC9"/>
    <w:rsid w:val="0093465F"/>
    <w:rsid w:val="009348D9"/>
    <w:rsid w:val="00934A3F"/>
    <w:rsid w:val="00934B1D"/>
    <w:rsid w:val="00934CE5"/>
    <w:rsid w:val="00935BA2"/>
    <w:rsid w:val="00935CB5"/>
    <w:rsid w:val="00935F80"/>
    <w:rsid w:val="009367BA"/>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6751"/>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530"/>
    <w:rsid w:val="009667AF"/>
    <w:rsid w:val="00966C4D"/>
    <w:rsid w:val="00966D83"/>
    <w:rsid w:val="00967D32"/>
    <w:rsid w:val="00967FCA"/>
    <w:rsid w:val="009703CF"/>
    <w:rsid w:val="00970431"/>
    <w:rsid w:val="009706FB"/>
    <w:rsid w:val="0097096C"/>
    <w:rsid w:val="00970EC6"/>
    <w:rsid w:val="00971BAF"/>
    <w:rsid w:val="00972263"/>
    <w:rsid w:val="009723CC"/>
    <w:rsid w:val="009729A5"/>
    <w:rsid w:val="00972E86"/>
    <w:rsid w:val="009732CA"/>
    <w:rsid w:val="00974237"/>
    <w:rsid w:val="00974BB1"/>
    <w:rsid w:val="00975165"/>
    <w:rsid w:val="00975BBB"/>
    <w:rsid w:val="009776EE"/>
    <w:rsid w:val="009777D9"/>
    <w:rsid w:val="00977AAF"/>
    <w:rsid w:val="009806A5"/>
    <w:rsid w:val="009811CE"/>
    <w:rsid w:val="0098188F"/>
    <w:rsid w:val="00982860"/>
    <w:rsid w:val="009828FE"/>
    <w:rsid w:val="00982BD6"/>
    <w:rsid w:val="009837FE"/>
    <w:rsid w:val="00984E42"/>
    <w:rsid w:val="0098506F"/>
    <w:rsid w:val="00985260"/>
    <w:rsid w:val="009852C9"/>
    <w:rsid w:val="00986C14"/>
    <w:rsid w:val="0098706C"/>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F98"/>
    <w:rsid w:val="0099606D"/>
    <w:rsid w:val="009962F1"/>
    <w:rsid w:val="009964FD"/>
    <w:rsid w:val="0099651F"/>
    <w:rsid w:val="00997593"/>
    <w:rsid w:val="00997D8B"/>
    <w:rsid w:val="009A04CC"/>
    <w:rsid w:val="009A0747"/>
    <w:rsid w:val="009A1611"/>
    <w:rsid w:val="009A16A9"/>
    <w:rsid w:val="009A17EC"/>
    <w:rsid w:val="009A21EF"/>
    <w:rsid w:val="009A276A"/>
    <w:rsid w:val="009A2DEB"/>
    <w:rsid w:val="009A3168"/>
    <w:rsid w:val="009A31DD"/>
    <w:rsid w:val="009A344A"/>
    <w:rsid w:val="009A3564"/>
    <w:rsid w:val="009A3787"/>
    <w:rsid w:val="009A44A2"/>
    <w:rsid w:val="009A579D"/>
    <w:rsid w:val="009A5995"/>
    <w:rsid w:val="009A5BD4"/>
    <w:rsid w:val="009A644A"/>
    <w:rsid w:val="009A6811"/>
    <w:rsid w:val="009A6F8D"/>
    <w:rsid w:val="009A7FEA"/>
    <w:rsid w:val="009B00F9"/>
    <w:rsid w:val="009B05F4"/>
    <w:rsid w:val="009B0981"/>
    <w:rsid w:val="009B1A5B"/>
    <w:rsid w:val="009B1AF2"/>
    <w:rsid w:val="009B2AC7"/>
    <w:rsid w:val="009B2C74"/>
    <w:rsid w:val="009B409E"/>
    <w:rsid w:val="009B4619"/>
    <w:rsid w:val="009B4806"/>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6E73"/>
    <w:rsid w:val="009C7BD6"/>
    <w:rsid w:val="009C7E54"/>
    <w:rsid w:val="009C7EA1"/>
    <w:rsid w:val="009D02C9"/>
    <w:rsid w:val="009D0A87"/>
    <w:rsid w:val="009D1C8E"/>
    <w:rsid w:val="009D1E44"/>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A02"/>
    <w:rsid w:val="009E4CCE"/>
    <w:rsid w:val="009E509D"/>
    <w:rsid w:val="009E516D"/>
    <w:rsid w:val="009E6204"/>
    <w:rsid w:val="009E631B"/>
    <w:rsid w:val="009E6E65"/>
    <w:rsid w:val="009E6F55"/>
    <w:rsid w:val="009E7078"/>
    <w:rsid w:val="009E7D9A"/>
    <w:rsid w:val="009F0087"/>
    <w:rsid w:val="009F047D"/>
    <w:rsid w:val="009F061C"/>
    <w:rsid w:val="009F14DF"/>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6EF9"/>
    <w:rsid w:val="009F734F"/>
    <w:rsid w:val="009F7656"/>
    <w:rsid w:val="009F7784"/>
    <w:rsid w:val="009F7F2C"/>
    <w:rsid w:val="00A00234"/>
    <w:rsid w:val="00A007EB"/>
    <w:rsid w:val="00A00F53"/>
    <w:rsid w:val="00A01BA2"/>
    <w:rsid w:val="00A01D3C"/>
    <w:rsid w:val="00A01D5F"/>
    <w:rsid w:val="00A0212F"/>
    <w:rsid w:val="00A02635"/>
    <w:rsid w:val="00A02796"/>
    <w:rsid w:val="00A028C7"/>
    <w:rsid w:val="00A03A09"/>
    <w:rsid w:val="00A049BA"/>
    <w:rsid w:val="00A04AD5"/>
    <w:rsid w:val="00A04B0F"/>
    <w:rsid w:val="00A053B0"/>
    <w:rsid w:val="00A059D2"/>
    <w:rsid w:val="00A05DE9"/>
    <w:rsid w:val="00A0630D"/>
    <w:rsid w:val="00A072DE"/>
    <w:rsid w:val="00A0789F"/>
    <w:rsid w:val="00A07C3C"/>
    <w:rsid w:val="00A07CA2"/>
    <w:rsid w:val="00A100E9"/>
    <w:rsid w:val="00A101A3"/>
    <w:rsid w:val="00A105A7"/>
    <w:rsid w:val="00A10E7C"/>
    <w:rsid w:val="00A11545"/>
    <w:rsid w:val="00A115C5"/>
    <w:rsid w:val="00A11807"/>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3B62"/>
    <w:rsid w:val="00A24032"/>
    <w:rsid w:val="00A24285"/>
    <w:rsid w:val="00A246B6"/>
    <w:rsid w:val="00A24DBA"/>
    <w:rsid w:val="00A2589E"/>
    <w:rsid w:val="00A25B0B"/>
    <w:rsid w:val="00A26DFE"/>
    <w:rsid w:val="00A2717D"/>
    <w:rsid w:val="00A27530"/>
    <w:rsid w:val="00A27812"/>
    <w:rsid w:val="00A27CB4"/>
    <w:rsid w:val="00A27D94"/>
    <w:rsid w:val="00A323EF"/>
    <w:rsid w:val="00A32553"/>
    <w:rsid w:val="00A3271F"/>
    <w:rsid w:val="00A327EA"/>
    <w:rsid w:val="00A32878"/>
    <w:rsid w:val="00A328BA"/>
    <w:rsid w:val="00A32A88"/>
    <w:rsid w:val="00A33175"/>
    <w:rsid w:val="00A33244"/>
    <w:rsid w:val="00A33834"/>
    <w:rsid w:val="00A3450C"/>
    <w:rsid w:val="00A3474E"/>
    <w:rsid w:val="00A3479E"/>
    <w:rsid w:val="00A355F9"/>
    <w:rsid w:val="00A35634"/>
    <w:rsid w:val="00A3572B"/>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11E"/>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2BC"/>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1DCC"/>
    <w:rsid w:val="00A6202A"/>
    <w:rsid w:val="00A62337"/>
    <w:rsid w:val="00A63E71"/>
    <w:rsid w:val="00A64406"/>
    <w:rsid w:val="00A64625"/>
    <w:rsid w:val="00A6498F"/>
    <w:rsid w:val="00A64A66"/>
    <w:rsid w:val="00A64AAB"/>
    <w:rsid w:val="00A6502E"/>
    <w:rsid w:val="00A654A2"/>
    <w:rsid w:val="00A663C3"/>
    <w:rsid w:val="00A66A45"/>
    <w:rsid w:val="00A66EB1"/>
    <w:rsid w:val="00A67530"/>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84C"/>
    <w:rsid w:val="00A76CCD"/>
    <w:rsid w:val="00A77096"/>
    <w:rsid w:val="00A800B5"/>
    <w:rsid w:val="00A8083D"/>
    <w:rsid w:val="00A808DD"/>
    <w:rsid w:val="00A8177A"/>
    <w:rsid w:val="00A83013"/>
    <w:rsid w:val="00A834B8"/>
    <w:rsid w:val="00A844EA"/>
    <w:rsid w:val="00A8488B"/>
    <w:rsid w:val="00A84A3A"/>
    <w:rsid w:val="00A84B77"/>
    <w:rsid w:val="00A84D49"/>
    <w:rsid w:val="00A85ECF"/>
    <w:rsid w:val="00A86857"/>
    <w:rsid w:val="00A8690E"/>
    <w:rsid w:val="00A87366"/>
    <w:rsid w:val="00A87546"/>
    <w:rsid w:val="00A90543"/>
    <w:rsid w:val="00A906BA"/>
    <w:rsid w:val="00A90BC3"/>
    <w:rsid w:val="00A90CD8"/>
    <w:rsid w:val="00A92201"/>
    <w:rsid w:val="00A926B7"/>
    <w:rsid w:val="00A92855"/>
    <w:rsid w:val="00A92C42"/>
    <w:rsid w:val="00A93E66"/>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971"/>
    <w:rsid w:val="00AE2C7A"/>
    <w:rsid w:val="00AE34EB"/>
    <w:rsid w:val="00AE351C"/>
    <w:rsid w:val="00AE394C"/>
    <w:rsid w:val="00AE3B2D"/>
    <w:rsid w:val="00AE44B8"/>
    <w:rsid w:val="00AE497B"/>
    <w:rsid w:val="00AE54BA"/>
    <w:rsid w:val="00AE56A7"/>
    <w:rsid w:val="00AE5BAE"/>
    <w:rsid w:val="00AE5F0C"/>
    <w:rsid w:val="00AE62E8"/>
    <w:rsid w:val="00AE6786"/>
    <w:rsid w:val="00AE6A42"/>
    <w:rsid w:val="00AE6CEB"/>
    <w:rsid w:val="00AE6FF9"/>
    <w:rsid w:val="00AE7026"/>
    <w:rsid w:val="00AE7564"/>
    <w:rsid w:val="00AE7D0C"/>
    <w:rsid w:val="00AF0FAF"/>
    <w:rsid w:val="00AF133A"/>
    <w:rsid w:val="00AF1A38"/>
    <w:rsid w:val="00AF28DD"/>
    <w:rsid w:val="00AF2F5E"/>
    <w:rsid w:val="00AF3286"/>
    <w:rsid w:val="00AF3325"/>
    <w:rsid w:val="00AF39E1"/>
    <w:rsid w:val="00AF3E57"/>
    <w:rsid w:val="00AF4403"/>
    <w:rsid w:val="00AF445D"/>
    <w:rsid w:val="00AF4B41"/>
    <w:rsid w:val="00AF4C83"/>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6DE"/>
    <w:rsid w:val="00B07856"/>
    <w:rsid w:val="00B07EF5"/>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0B1C"/>
    <w:rsid w:val="00B2121C"/>
    <w:rsid w:val="00B2222A"/>
    <w:rsid w:val="00B22822"/>
    <w:rsid w:val="00B22973"/>
    <w:rsid w:val="00B22CEC"/>
    <w:rsid w:val="00B237BA"/>
    <w:rsid w:val="00B23980"/>
    <w:rsid w:val="00B23ED7"/>
    <w:rsid w:val="00B23FF5"/>
    <w:rsid w:val="00B25162"/>
    <w:rsid w:val="00B253F1"/>
    <w:rsid w:val="00B2567C"/>
    <w:rsid w:val="00B258BB"/>
    <w:rsid w:val="00B26273"/>
    <w:rsid w:val="00B26885"/>
    <w:rsid w:val="00B27B18"/>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999"/>
    <w:rsid w:val="00B36C84"/>
    <w:rsid w:val="00B36E24"/>
    <w:rsid w:val="00B37E79"/>
    <w:rsid w:val="00B37F05"/>
    <w:rsid w:val="00B40277"/>
    <w:rsid w:val="00B407C9"/>
    <w:rsid w:val="00B4117E"/>
    <w:rsid w:val="00B417AF"/>
    <w:rsid w:val="00B41A21"/>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B6B"/>
    <w:rsid w:val="00B46EBE"/>
    <w:rsid w:val="00B46FC2"/>
    <w:rsid w:val="00B475BC"/>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529"/>
    <w:rsid w:val="00B76954"/>
    <w:rsid w:val="00B7732E"/>
    <w:rsid w:val="00B778F3"/>
    <w:rsid w:val="00B77A01"/>
    <w:rsid w:val="00B77BE0"/>
    <w:rsid w:val="00B80BB3"/>
    <w:rsid w:val="00B80C07"/>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1B6"/>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39BB"/>
    <w:rsid w:val="00BC44AB"/>
    <w:rsid w:val="00BC455C"/>
    <w:rsid w:val="00BC46DB"/>
    <w:rsid w:val="00BC4827"/>
    <w:rsid w:val="00BC5035"/>
    <w:rsid w:val="00BC53F2"/>
    <w:rsid w:val="00BC5ACE"/>
    <w:rsid w:val="00BC62C9"/>
    <w:rsid w:val="00BC6AB5"/>
    <w:rsid w:val="00BC7277"/>
    <w:rsid w:val="00BD0020"/>
    <w:rsid w:val="00BD050D"/>
    <w:rsid w:val="00BD09F5"/>
    <w:rsid w:val="00BD279D"/>
    <w:rsid w:val="00BD3926"/>
    <w:rsid w:val="00BD3A3C"/>
    <w:rsid w:val="00BD3D59"/>
    <w:rsid w:val="00BD3F88"/>
    <w:rsid w:val="00BD3FBB"/>
    <w:rsid w:val="00BD41C1"/>
    <w:rsid w:val="00BD44F9"/>
    <w:rsid w:val="00BD4ADD"/>
    <w:rsid w:val="00BD5A75"/>
    <w:rsid w:val="00BD5B37"/>
    <w:rsid w:val="00BD5BE2"/>
    <w:rsid w:val="00BD5CA8"/>
    <w:rsid w:val="00BD5D0A"/>
    <w:rsid w:val="00BD695F"/>
    <w:rsid w:val="00BD6BA9"/>
    <w:rsid w:val="00BD6BB8"/>
    <w:rsid w:val="00BD6CF7"/>
    <w:rsid w:val="00BD6DF6"/>
    <w:rsid w:val="00BD71EA"/>
    <w:rsid w:val="00BD7420"/>
    <w:rsid w:val="00BD749A"/>
    <w:rsid w:val="00BD74D7"/>
    <w:rsid w:val="00BD7D22"/>
    <w:rsid w:val="00BD7E1B"/>
    <w:rsid w:val="00BE00EC"/>
    <w:rsid w:val="00BE02BD"/>
    <w:rsid w:val="00BE031C"/>
    <w:rsid w:val="00BE0487"/>
    <w:rsid w:val="00BE0FB5"/>
    <w:rsid w:val="00BE1473"/>
    <w:rsid w:val="00BE14F8"/>
    <w:rsid w:val="00BE1C58"/>
    <w:rsid w:val="00BE2894"/>
    <w:rsid w:val="00BE2A2D"/>
    <w:rsid w:val="00BE3B91"/>
    <w:rsid w:val="00BE3C38"/>
    <w:rsid w:val="00BE4232"/>
    <w:rsid w:val="00BE4D4E"/>
    <w:rsid w:val="00BE4E66"/>
    <w:rsid w:val="00BE4F23"/>
    <w:rsid w:val="00BE504A"/>
    <w:rsid w:val="00BE519A"/>
    <w:rsid w:val="00BE5CFD"/>
    <w:rsid w:val="00BE6003"/>
    <w:rsid w:val="00BE6472"/>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44A"/>
    <w:rsid w:val="00C019E1"/>
    <w:rsid w:val="00C01EC2"/>
    <w:rsid w:val="00C02101"/>
    <w:rsid w:val="00C0253B"/>
    <w:rsid w:val="00C02768"/>
    <w:rsid w:val="00C04100"/>
    <w:rsid w:val="00C04BE6"/>
    <w:rsid w:val="00C054FF"/>
    <w:rsid w:val="00C05939"/>
    <w:rsid w:val="00C05F06"/>
    <w:rsid w:val="00C0662E"/>
    <w:rsid w:val="00C0688B"/>
    <w:rsid w:val="00C06EBB"/>
    <w:rsid w:val="00C07168"/>
    <w:rsid w:val="00C0729F"/>
    <w:rsid w:val="00C0781F"/>
    <w:rsid w:val="00C07A03"/>
    <w:rsid w:val="00C10150"/>
    <w:rsid w:val="00C1176E"/>
    <w:rsid w:val="00C11C3F"/>
    <w:rsid w:val="00C11C44"/>
    <w:rsid w:val="00C12E55"/>
    <w:rsid w:val="00C12FFF"/>
    <w:rsid w:val="00C13D47"/>
    <w:rsid w:val="00C145DF"/>
    <w:rsid w:val="00C147E1"/>
    <w:rsid w:val="00C1638B"/>
    <w:rsid w:val="00C1645D"/>
    <w:rsid w:val="00C16487"/>
    <w:rsid w:val="00C164A9"/>
    <w:rsid w:val="00C167A9"/>
    <w:rsid w:val="00C168DA"/>
    <w:rsid w:val="00C16C4E"/>
    <w:rsid w:val="00C1754C"/>
    <w:rsid w:val="00C17E7B"/>
    <w:rsid w:val="00C20A0B"/>
    <w:rsid w:val="00C2209C"/>
    <w:rsid w:val="00C220AF"/>
    <w:rsid w:val="00C220B7"/>
    <w:rsid w:val="00C225BF"/>
    <w:rsid w:val="00C226D4"/>
    <w:rsid w:val="00C230D0"/>
    <w:rsid w:val="00C23A0F"/>
    <w:rsid w:val="00C240C3"/>
    <w:rsid w:val="00C252E5"/>
    <w:rsid w:val="00C25775"/>
    <w:rsid w:val="00C25991"/>
    <w:rsid w:val="00C25A4B"/>
    <w:rsid w:val="00C26696"/>
    <w:rsid w:val="00C268F7"/>
    <w:rsid w:val="00C26A4D"/>
    <w:rsid w:val="00C27AF1"/>
    <w:rsid w:val="00C27F99"/>
    <w:rsid w:val="00C301A6"/>
    <w:rsid w:val="00C3155F"/>
    <w:rsid w:val="00C3165D"/>
    <w:rsid w:val="00C3238A"/>
    <w:rsid w:val="00C32AC4"/>
    <w:rsid w:val="00C32E7A"/>
    <w:rsid w:val="00C34FA5"/>
    <w:rsid w:val="00C35AE2"/>
    <w:rsid w:val="00C373A8"/>
    <w:rsid w:val="00C37B2E"/>
    <w:rsid w:val="00C402CA"/>
    <w:rsid w:val="00C4072E"/>
    <w:rsid w:val="00C4086F"/>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B9D"/>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565C"/>
    <w:rsid w:val="00C75A80"/>
    <w:rsid w:val="00C771EE"/>
    <w:rsid w:val="00C77CDF"/>
    <w:rsid w:val="00C77F58"/>
    <w:rsid w:val="00C80032"/>
    <w:rsid w:val="00C80551"/>
    <w:rsid w:val="00C80974"/>
    <w:rsid w:val="00C81156"/>
    <w:rsid w:val="00C81781"/>
    <w:rsid w:val="00C81E06"/>
    <w:rsid w:val="00C820E3"/>
    <w:rsid w:val="00C82825"/>
    <w:rsid w:val="00C82A43"/>
    <w:rsid w:val="00C83B56"/>
    <w:rsid w:val="00C83B74"/>
    <w:rsid w:val="00C83E3B"/>
    <w:rsid w:val="00C84330"/>
    <w:rsid w:val="00C84B53"/>
    <w:rsid w:val="00C84B7A"/>
    <w:rsid w:val="00C8565F"/>
    <w:rsid w:val="00C85734"/>
    <w:rsid w:val="00C857F8"/>
    <w:rsid w:val="00C85868"/>
    <w:rsid w:val="00C85A08"/>
    <w:rsid w:val="00C85DCA"/>
    <w:rsid w:val="00C86568"/>
    <w:rsid w:val="00C87BFD"/>
    <w:rsid w:val="00C87FAA"/>
    <w:rsid w:val="00C90345"/>
    <w:rsid w:val="00C904E4"/>
    <w:rsid w:val="00C90661"/>
    <w:rsid w:val="00C90997"/>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1C3"/>
    <w:rsid w:val="00CD35F0"/>
    <w:rsid w:val="00CD3850"/>
    <w:rsid w:val="00CD3D49"/>
    <w:rsid w:val="00CD402D"/>
    <w:rsid w:val="00CD422A"/>
    <w:rsid w:val="00CD48AA"/>
    <w:rsid w:val="00CD4CB1"/>
    <w:rsid w:val="00CD4D81"/>
    <w:rsid w:val="00CD515D"/>
    <w:rsid w:val="00CD5392"/>
    <w:rsid w:val="00CD5F99"/>
    <w:rsid w:val="00CD5FBC"/>
    <w:rsid w:val="00CD620A"/>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943"/>
    <w:rsid w:val="00CE7D14"/>
    <w:rsid w:val="00CF0648"/>
    <w:rsid w:val="00CF0DC7"/>
    <w:rsid w:val="00CF256E"/>
    <w:rsid w:val="00CF2DC2"/>
    <w:rsid w:val="00CF35F6"/>
    <w:rsid w:val="00CF41DE"/>
    <w:rsid w:val="00CF44B6"/>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05A"/>
    <w:rsid w:val="00D06BF4"/>
    <w:rsid w:val="00D07272"/>
    <w:rsid w:val="00D073B3"/>
    <w:rsid w:val="00D078D2"/>
    <w:rsid w:val="00D109A0"/>
    <w:rsid w:val="00D11675"/>
    <w:rsid w:val="00D12112"/>
    <w:rsid w:val="00D125DB"/>
    <w:rsid w:val="00D12D52"/>
    <w:rsid w:val="00D14817"/>
    <w:rsid w:val="00D14EB0"/>
    <w:rsid w:val="00D15829"/>
    <w:rsid w:val="00D16834"/>
    <w:rsid w:val="00D173B0"/>
    <w:rsid w:val="00D17BF0"/>
    <w:rsid w:val="00D210F2"/>
    <w:rsid w:val="00D21DB0"/>
    <w:rsid w:val="00D21F95"/>
    <w:rsid w:val="00D223B1"/>
    <w:rsid w:val="00D236EC"/>
    <w:rsid w:val="00D2471D"/>
    <w:rsid w:val="00D250AE"/>
    <w:rsid w:val="00D251C1"/>
    <w:rsid w:val="00D25F92"/>
    <w:rsid w:val="00D26053"/>
    <w:rsid w:val="00D26214"/>
    <w:rsid w:val="00D26AB7"/>
    <w:rsid w:val="00D26C14"/>
    <w:rsid w:val="00D26C45"/>
    <w:rsid w:val="00D27016"/>
    <w:rsid w:val="00D279AF"/>
    <w:rsid w:val="00D27CFC"/>
    <w:rsid w:val="00D30117"/>
    <w:rsid w:val="00D307A4"/>
    <w:rsid w:val="00D30B9C"/>
    <w:rsid w:val="00D30EF7"/>
    <w:rsid w:val="00D315AE"/>
    <w:rsid w:val="00D317F9"/>
    <w:rsid w:val="00D31DCC"/>
    <w:rsid w:val="00D3235D"/>
    <w:rsid w:val="00D32F4F"/>
    <w:rsid w:val="00D337F5"/>
    <w:rsid w:val="00D34006"/>
    <w:rsid w:val="00D344C7"/>
    <w:rsid w:val="00D348D4"/>
    <w:rsid w:val="00D36ABF"/>
    <w:rsid w:val="00D36F8F"/>
    <w:rsid w:val="00D37367"/>
    <w:rsid w:val="00D373B4"/>
    <w:rsid w:val="00D4060A"/>
    <w:rsid w:val="00D4061E"/>
    <w:rsid w:val="00D40FB2"/>
    <w:rsid w:val="00D41202"/>
    <w:rsid w:val="00D42360"/>
    <w:rsid w:val="00D426E7"/>
    <w:rsid w:val="00D43BFE"/>
    <w:rsid w:val="00D440F8"/>
    <w:rsid w:val="00D4418D"/>
    <w:rsid w:val="00D44421"/>
    <w:rsid w:val="00D44E67"/>
    <w:rsid w:val="00D4520E"/>
    <w:rsid w:val="00D45372"/>
    <w:rsid w:val="00D45C68"/>
    <w:rsid w:val="00D468B0"/>
    <w:rsid w:val="00D46DAE"/>
    <w:rsid w:val="00D4778B"/>
    <w:rsid w:val="00D5013B"/>
    <w:rsid w:val="00D519F4"/>
    <w:rsid w:val="00D51C0A"/>
    <w:rsid w:val="00D51E35"/>
    <w:rsid w:val="00D52385"/>
    <w:rsid w:val="00D524D1"/>
    <w:rsid w:val="00D525C7"/>
    <w:rsid w:val="00D536AB"/>
    <w:rsid w:val="00D53884"/>
    <w:rsid w:val="00D53D24"/>
    <w:rsid w:val="00D541AA"/>
    <w:rsid w:val="00D54674"/>
    <w:rsid w:val="00D548D6"/>
    <w:rsid w:val="00D55356"/>
    <w:rsid w:val="00D565FA"/>
    <w:rsid w:val="00D56F19"/>
    <w:rsid w:val="00D57C80"/>
    <w:rsid w:val="00D57FD6"/>
    <w:rsid w:val="00D60749"/>
    <w:rsid w:val="00D6245A"/>
    <w:rsid w:val="00D63AF9"/>
    <w:rsid w:val="00D63EC7"/>
    <w:rsid w:val="00D643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BAC"/>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0C0E"/>
    <w:rsid w:val="00D813CC"/>
    <w:rsid w:val="00D81738"/>
    <w:rsid w:val="00D83008"/>
    <w:rsid w:val="00D83109"/>
    <w:rsid w:val="00D84397"/>
    <w:rsid w:val="00D84CAC"/>
    <w:rsid w:val="00D854F2"/>
    <w:rsid w:val="00D854F3"/>
    <w:rsid w:val="00D85D4B"/>
    <w:rsid w:val="00D86738"/>
    <w:rsid w:val="00D86A45"/>
    <w:rsid w:val="00D87331"/>
    <w:rsid w:val="00D876EA"/>
    <w:rsid w:val="00D87EC3"/>
    <w:rsid w:val="00D90155"/>
    <w:rsid w:val="00D9144A"/>
    <w:rsid w:val="00D92E58"/>
    <w:rsid w:val="00D93CE7"/>
    <w:rsid w:val="00D93DA4"/>
    <w:rsid w:val="00D94335"/>
    <w:rsid w:val="00D94531"/>
    <w:rsid w:val="00D94824"/>
    <w:rsid w:val="00D94B7E"/>
    <w:rsid w:val="00D94EE8"/>
    <w:rsid w:val="00D94F41"/>
    <w:rsid w:val="00D9718D"/>
    <w:rsid w:val="00DA0282"/>
    <w:rsid w:val="00DA0FB8"/>
    <w:rsid w:val="00DA11EB"/>
    <w:rsid w:val="00DA13C4"/>
    <w:rsid w:val="00DA173E"/>
    <w:rsid w:val="00DA310E"/>
    <w:rsid w:val="00DA3B69"/>
    <w:rsid w:val="00DA3DD1"/>
    <w:rsid w:val="00DA40B8"/>
    <w:rsid w:val="00DA466E"/>
    <w:rsid w:val="00DA4D2E"/>
    <w:rsid w:val="00DA536B"/>
    <w:rsid w:val="00DA5611"/>
    <w:rsid w:val="00DA6543"/>
    <w:rsid w:val="00DA66AD"/>
    <w:rsid w:val="00DA6AAA"/>
    <w:rsid w:val="00DA6E73"/>
    <w:rsid w:val="00DA6FB2"/>
    <w:rsid w:val="00DA702D"/>
    <w:rsid w:val="00DB0C4A"/>
    <w:rsid w:val="00DB10A9"/>
    <w:rsid w:val="00DB1296"/>
    <w:rsid w:val="00DB37EA"/>
    <w:rsid w:val="00DB3A4A"/>
    <w:rsid w:val="00DB4718"/>
    <w:rsid w:val="00DB4ED5"/>
    <w:rsid w:val="00DB5331"/>
    <w:rsid w:val="00DB56E6"/>
    <w:rsid w:val="00DB57A6"/>
    <w:rsid w:val="00DB5ACD"/>
    <w:rsid w:val="00DB5EE1"/>
    <w:rsid w:val="00DB6063"/>
    <w:rsid w:val="00DB63CF"/>
    <w:rsid w:val="00DB68F9"/>
    <w:rsid w:val="00DB6EA9"/>
    <w:rsid w:val="00DB6F68"/>
    <w:rsid w:val="00DB7AA1"/>
    <w:rsid w:val="00DB7CA6"/>
    <w:rsid w:val="00DC1C73"/>
    <w:rsid w:val="00DC2149"/>
    <w:rsid w:val="00DC216C"/>
    <w:rsid w:val="00DC2483"/>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0D1"/>
    <w:rsid w:val="00DD3603"/>
    <w:rsid w:val="00DD3A71"/>
    <w:rsid w:val="00DD4B3C"/>
    <w:rsid w:val="00DD54AC"/>
    <w:rsid w:val="00DD6720"/>
    <w:rsid w:val="00DD69AE"/>
    <w:rsid w:val="00DD7158"/>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6E6A"/>
    <w:rsid w:val="00DE7191"/>
    <w:rsid w:val="00DE7432"/>
    <w:rsid w:val="00DE7B0F"/>
    <w:rsid w:val="00DF019A"/>
    <w:rsid w:val="00DF05E4"/>
    <w:rsid w:val="00DF226D"/>
    <w:rsid w:val="00DF24C4"/>
    <w:rsid w:val="00DF30FE"/>
    <w:rsid w:val="00DF3D62"/>
    <w:rsid w:val="00DF4091"/>
    <w:rsid w:val="00DF457E"/>
    <w:rsid w:val="00DF5085"/>
    <w:rsid w:val="00DF51B4"/>
    <w:rsid w:val="00DF556E"/>
    <w:rsid w:val="00DF5AD2"/>
    <w:rsid w:val="00DF615D"/>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0E0"/>
    <w:rsid w:val="00E1758F"/>
    <w:rsid w:val="00E179CE"/>
    <w:rsid w:val="00E17F71"/>
    <w:rsid w:val="00E201BA"/>
    <w:rsid w:val="00E20569"/>
    <w:rsid w:val="00E2059D"/>
    <w:rsid w:val="00E20C7F"/>
    <w:rsid w:val="00E20C95"/>
    <w:rsid w:val="00E2188B"/>
    <w:rsid w:val="00E219CE"/>
    <w:rsid w:val="00E21F76"/>
    <w:rsid w:val="00E2251B"/>
    <w:rsid w:val="00E22B18"/>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2F95"/>
    <w:rsid w:val="00E330E9"/>
    <w:rsid w:val="00E3322F"/>
    <w:rsid w:val="00E334F8"/>
    <w:rsid w:val="00E35004"/>
    <w:rsid w:val="00E356CA"/>
    <w:rsid w:val="00E35B05"/>
    <w:rsid w:val="00E35B62"/>
    <w:rsid w:val="00E3602D"/>
    <w:rsid w:val="00E36979"/>
    <w:rsid w:val="00E37211"/>
    <w:rsid w:val="00E378A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651"/>
    <w:rsid w:val="00E44C29"/>
    <w:rsid w:val="00E44E66"/>
    <w:rsid w:val="00E45C1D"/>
    <w:rsid w:val="00E46117"/>
    <w:rsid w:val="00E4747F"/>
    <w:rsid w:val="00E50396"/>
    <w:rsid w:val="00E5047A"/>
    <w:rsid w:val="00E506FC"/>
    <w:rsid w:val="00E50B69"/>
    <w:rsid w:val="00E50E89"/>
    <w:rsid w:val="00E513E6"/>
    <w:rsid w:val="00E517F9"/>
    <w:rsid w:val="00E51877"/>
    <w:rsid w:val="00E51C41"/>
    <w:rsid w:val="00E51F50"/>
    <w:rsid w:val="00E52488"/>
    <w:rsid w:val="00E52B37"/>
    <w:rsid w:val="00E52C58"/>
    <w:rsid w:val="00E5319B"/>
    <w:rsid w:val="00E53403"/>
    <w:rsid w:val="00E53588"/>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E4F"/>
    <w:rsid w:val="00E60F48"/>
    <w:rsid w:val="00E621F4"/>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B36"/>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42E"/>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318D"/>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1C7F"/>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3ECB"/>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32B"/>
    <w:rsid w:val="00ED0D7E"/>
    <w:rsid w:val="00ED0EB6"/>
    <w:rsid w:val="00ED0F34"/>
    <w:rsid w:val="00ED0F4D"/>
    <w:rsid w:val="00ED1072"/>
    <w:rsid w:val="00ED16B3"/>
    <w:rsid w:val="00ED1B6B"/>
    <w:rsid w:val="00ED1BA3"/>
    <w:rsid w:val="00ED3472"/>
    <w:rsid w:val="00ED3B11"/>
    <w:rsid w:val="00ED3F1C"/>
    <w:rsid w:val="00ED4F29"/>
    <w:rsid w:val="00ED53E0"/>
    <w:rsid w:val="00ED5480"/>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4AC5"/>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3A3"/>
    <w:rsid w:val="00EF2917"/>
    <w:rsid w:val="00EF2AD1"/>
    <w:rsid w:val="00EF3078"/>
    <w:rsid w:val="00EF3306"/>
    <w:rsid w:val="00EF4090"/>
    <w:rsid w:val="00EF449A"/>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738"/>
    <w:rsid w:val="00F14BCF"/>
    <w:rsid w:val="00F14F8E"/>
    <w:rsid w:val="00F150CB"/>
    <w:rsid w:val="00F155DC"/>
    <w:rsid w:val="00F1568B"/>
    <w:rsid w:val="00F15A70"/>
    <w:rsid w:val="00F15E46"/>
    <w:rsid w:val="00F16E89"/>
    <w:rsid w:val="00F1773B"/>
    <w:rsid w:val="00F20AF0"/>
    <w:rsid w:val="00F212F3"/>
    <w:rsid w:val="00F21439"/>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2401"/>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287"/>
    <w:rsid w:val="00F6168A"/>
    <w:rsid w:val="00F61CA7"/>
    <w:rsid w:val="00F61D64"/>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0C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158A"/>
    <w:rsid w:val="00F9398C"/>
    <w:rsid w:val="00F93E66"/>
    <w:rsid w:val="00F942C6"/>
    <w:rsid w:val="00F94788"/>
    <w:rsid w:val="00F94A8C"/>
    <w:rsid w:val="00F9535C"/>
    <w:rsid w:val="00F95458"/>
    <w:rsid w:val="00F95C2B"/>
    <w:rsid w:val="00F95F5A"/>
    <w:rsid w:val="00F9614C"/>
    <w:rsid w:val="00F966C2"/>
    <w:rsid w:val="00F96B69"/>
    <w:rsid w:val="00F9764D"/>
    <w:rsid w:val="00F978FF"/>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3CF5"/>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05F"/>
    <w:rsid w:val="00FD3695"/>
    <w:rsid w:val="00FD378A"/>
    <w:rsid w:val="00FD3C51"/>
    <w:rsid w:val="00FD40B4"/>
    <w:rsid w:val="00FD4123"/>
    <w:rsid w:val="00FD4616"/>
    <w:rsid w:val="00FD4909"/>
    <w:rsid w:val="00FD5050"/>
    <w:rsid w:val="00FD52FB"/>
    <w:rsid w:val="00FD584E"/>
    <w:rsid w:val="00FD6477"/>
    <w:rsid w:val="00FD6703"/>
    <w:rsid w:val="00FD6AAE"/>
    <w:rsid w:val="00FD75EE"/>
    <w:rsid w:val="00FD789C"/>
    <w:rsid w:val="00FD7A41"/>
    <w:rsid w:val="00FE1E14"/>
    <w:rsid w:val="00FE1F7C"/>
    <w:rsid w:val="00FE22F3"/>
    <w:rsid w:val="00FE2506"/>
    <w:rsid w:val="00FE288D"/>
    <w:rsid w:val="00FE29DF"/>
    <w:rsid w:val="00FE2B2F"/>
    <w:rsid w:val="00FE2E9F"/>
    <w:rsid w:val="00FE381A"/>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 w:val="00FF7E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7</Pages>
  <Words>3042</Words>
  <Characters>15707</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98</cp:revision>
  <cp:lastPrinted>1899-12-31T23:00:00Z</cp:lastPrinted>
  <dcterms:created xsi:type="dcterms:W3CDTF">2023-04-10T14:17:00Z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